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365" w:rsidRDefault="00C51365">
      <w:pPr>
        <w:jc w:val="center"/>
        <w:outlineLvl w:val="0"/>
        <w:rPr>
          <w:rFonts w:eastAsia="隶书" w:hint="eastAsia"/>
          <w:b/>
          <w:bCs/>
          <w:sz w:val="52"/>
          <w:szCs w:val="52"/>
        </w:rPr>
      </w:pPr>
    </w:p>
    <w:p w:rsidR="00C51365" w:rsidRDefault="003C1121">
      <w:pPr>
        <w:jc w:val="center"/>
        <w:outlineLvl w:val="0"/>
        <w:rPr>
          <w:rFonts w:eastAsia="隶书"/>
          <w:b/>
          <w:bCs/>
          <w:sz w:val="52"/>
          <w:szCs w:val="52"/>
        </w:rPr>
      </w:pPr>
      <w:r>
        <w:rPr>
          <w:rFonts w:eastAsia="隶书" w:cs="隶书" w:hint="eastAsia"/>
          <w:b/>
          <w:bCs/>
          <w:sz w:val="52"/>
          <w:szCs w:val="52"/>
        </w:rPr>
        <w:t>北</w:t>
      </w:r>
      <w:r>
        <w:rPr>
          <w:rFonts w:eastAsia="隶书"/>
          <w:b/>
          <w:bCs/>
          <w:sz w:val="52"/>
          <w:szCs w:val="52"/>
        </w:rPr>
        <w:t xml:space="preserve"> </w:t>
      </w:r>
      <w:r>
        <w:rPr>
          <w:rFonts w:eastAsia="隶书" w:cs="隶书" w:hint="eastAsia"/>
          <w:b/>
          <w:bCs/>
          <w:sz w:val="52"/>
          <w:szCs w:val="52"/>
        </w:rPr>
        <w:t>京</w:t>
      </w:r>
      <w:r>
        <w:rPr>
          <w:rFonts w:eastAsia="隶书"/>
          <w:b/>
          <w:bCs/>
          <w:sz w:val="52"/>
          <w:szCs w:val="52"/>
        </w:rPr>
        <w:t xml:space="preserve"> </w:t>
      </w:r>
      <w:r>
        <w:rPr>
          <w:rFonts w:eastAsia="隶书" w:cs="隶书" w:hint="eastAsia"/>
          <w:b/>
          <w:bCs/>
          <w:sz w:val="52"/>
          <w:szCs w:val="52"/>
        </w:rPr>
        <w:t>大</w:t>
      </w:r>
      <w:r>
        <w:rPr>
          <w:rFonts w:eastAsia="隶书"/>
          <w:b/>
          <w:bCs/>
          <w:sz w:val="52"/>
          <w:szCs w:val="52"/>
        </w:rPr>
        <w:t xml:space="preserve"> </w:t>
      </w:r>
      <w:r>
        <w:rPr>
          <w:rFonts w:eastAsia="隶书" w:cs="隶书" w:hint="eastAsia"/>
          <w:b/>
          <w:bCs/>
          <w:sz w:val="52"/>
          <w:szCs w:val="52"/>
        </w:rPr>
        <w:t>学</w:t>
      </w:r>
    </w:p>
    <w:p w:rsidR="00C51365" w:rsidRDefault="003C1121">
      <w:pPr>
        <w:jc w:val="center"/>
        <w:outlineLvl w:val="0"/>
        <w:rPr>
          <w:b/>
          <w:bCs/>
          <w:sz w:val="48"/>
          <w:szCs w:val="48"/>
        </w:rPr>
      </w:pPr>
      <w:r>
        <w:rPr>
          <w:rFonts w:cs="宋体" w:hint="eastAsia"/>
          <w:b/>
          <w:bCs/>
          <w:sz w:val="48"/>
          <w:szCs w:val="48"/>
        </w:rPr>
        <w:t>硕</w:t>
      </w:r>
      <w:r>
        <w:rPr>
          <w:b/>
          <w:bCs/>
          <w:sz w:val="48"/>
          <w:szCs w:val="48"/>
        </w:rPr>
        <w:t xml:space="preserve"> </w:t>
      </w:r>
      <w:r>
        <w:rPr>
          <w:rFonts w:cs="宋体" w:hint="eastAsia"/>
          <w:b/>
          <w:bCs/>
          <w:sz w:val="48"/>
          <w:szCs w:val="48"/>
        </w:rPr>
        <w:t>士</w:t>
      </w:r>
      <w:r>
        <w:rPr>
          <w:b/>
          <w:bCs/>
          <w:sz w:val="48"/>
          <w:szCs w:val="48"/>
        </w:rPr>
        <w:t xml:space="preserve"> </w:t>
      </w:r>
      <w:r>
        <w:rPr>
          <w:rFonts w:cs="宋体" w:hint="eastAsia"/>
          <w:b/>
          <w:bCs/>
          <w:sz w:val="48"/>
          <w:szCs w:val="48"/>
        </w:rPr>
        <w:t>研</w:t>
      </w:r>
      <w:r>
        <w:rPr>
          <w:b/>
          <w:bCs/>
          <w:sz w:val="48"/>
          <w:szCs w:val="48"/>
        </w:rPr>
        <w:t xml:space="preserve"> </w:t>
      </w:r>
      <w:r>
        <w:rPr>
          <w:rFonts w:cs="宋体" w:hint="eastAsia"/>
          <w:b/>
          <w:bCs/>
          <w:sz w:val="48"/>
          <w:szCs w:val="48"/>
        </w:rPr>
        <w:t>究</w:t>
      </w:r>
      <w:r>
        <w:rPr>
          <w:b/>
          <w:bCs/>
          <w:sz w:val="48"/>
          <w:szCs w:val="48"/>
        </w:rPr>
        <w:t xml:space="preserve"> </w:t>
      </w:r>
      <w:r>
        <w:rPr>
          <w:rFonts w:cs="宋体" w:hint="eastAsia"/>
          <w:b/>
          <w:bCs/>
          <w:sz w:val="48"/>
          <w:szCs w:val="48"/>
        </w:rPr>
        <w:t>生</w:t>
      </w:r>
      <w:r>
        <w:rPr>
          <w:b/>
          <w:bCs/>
          <w:sz w:val="48"/>
          <w:szCs w:val="48"/>
        </w:rPr>
        <w:t xml:space="preserve"> </w:t>
      </w:r>
      <w:r>
        <w:rPr>
          <w:rFonts w:cs="宋体" w:hint="eastAsia"/>
          <w:b/>
          <w:bCs/>
          <w:sz w:val="48"/>
          <w:szCs w:val="48"/>
        </w:rPr>
        <w:t>培</w:t>
      </w:r>
      <w:r>
        <w:rPr>
          <w:b/>
          <w:bCs/>
          <w:sz w:val="48"/>
          <w:szCs w:val="48"/>
        </w:rPr>
        <w:t xml:space="preserve"> </w:t>
      </w:r>
      <w:r>
        <w:rPr>
          <w:rFonts w:cs="宋体" w:hint="eastAsia"/>
          <w:b/>
          <w:bCs/>
          <w:sz w:val="48"/>
          <w:szCs w:val="48"/>
        </w:rPr>
        <w:t>养</w:t>
      </w:r>
      <w:r>
        <w:rPr>
          <w:b/>
          <w:bCs/>
          <w:sz w:val="48"/>
          <w:szCs w:val="48"/>
        </w:rPr>
        <w:t xml:space="preserve"> </w:t>
      </w:r>
      <w:r>
        <w:rPr>
          <w:rFonts w:cs="宋体" w:hint="eastAsia"/>
          <w:b/>
          <w:bCs/>
          <w:sz w:val="48"/>
          <w:szCs w:val="48"/>
        </w:rPr>
        <w:t>方</w:t>
      </w:r>
      <w:r>
        <w:rPr>
          <w:b/>
          <w:bCs/>
          <w:sz w:val="48"/>
          <w:szCs w:val="48"/>
        </w:rPr>
        <w:t xml:space="preserve"> </w:t>
      </w:r>
      <w:r>
        <w:rPr>
          <w:rFonts w:cs="宋体" w:hint="eastAsia"/>
          <w:b/>
          <w:bCs/>
          <w:sz w:val="48"/>
          <w:szCs w:val="48"/>
        </w:rPr>
        <w:t>案</w:t>
      </w:r>
    </w:p>
    <w:p w:rsidR="00C51365" w:rsidRDefault="003C1121">
      <w:pPr>
        <w:jc w:val="center"/>
        <w:outlineLvl w:val="0"/>
        <w:rPr>
          <w:sz w:val="32"/>
          <w:szCs w:val="32"/>
        </w:rPr>
      </w:pPr>
      <w:r>
        <w:rPr>
          <w:rFonts w:cs="宋体" w:hint="eastAsia"/>
          <w:sz w:val="32"/>
          <w:szCs w:val="32"/>
        </w:rPr>
        <w:t>（报表）</w:t>
      </w:r>
    </w:p>
    <w:p w:rsidR="00C51365" w:rsidRDefault="00C51365">
      <w:pPr>
        <w:rPr>
          <w:sz w:val="32"/>
          <w:szCs w:val="32"/>
        </w:rPr>
      </w:pPr>
    </w:p>
    <w:p w:rsidR="00C51365" w:rsidRDefault="00C51365">
      <w:pPr>
        <w:rPr>
          <w:sz w:val="32"/>
          <w:szCs w:val="32"/>
        </w:rPr>
      </w:pPr>
    </w:p>
    <w:p w:rsidR="00C51365" w:rsidRDefault="00C51365">
      <w:pPr>
        <w:rPr>
          <w:sz w:val="32"/>
          <w:szCs w:val="32"/>
        </w:rPr>
      </w:pPr>
    </w:p>
    <w:p w:rsidR="00C51365" w:rsidRDefault="003C1121">
      <w:pPr>
        <w:rPr>
          <w:sz w:val="32"/>
          <w:szCs w:val="32"/>
        </w:rPr>
      </w:pPr>
      <w:r>
        <w:rPr>
          <w:sz w:val="32"/>
          <w:szCs w:val="32"/>
        </w:rPr>
        <w:t xml:space="preserve">            </w:t>
      </w:r>
    </w:p>
    <w:p w:rsidR="00C51365" w:rsidRDefault="001E4926">
      <w:pPr>
        <w:outlineLvl w:val="0"/>
        <w:rPr>
          <w:sz w:val="30"/>
          <w:szCs w:val="30"/>
        </w:rPr>
      </w:pPr>
      <w:r>
        <w:pict>
          <v:line id="_x0000_s1026" style="position:absolute;left:0;text-align:left;z-index:251658752" from="163.15pt,28.5pt" to="338.85pt,28.55pt" o:preferrelative="t" o:allowincell="f">
            <v:stroke miterlimit="2"/>
          </v:line>
        </w:pict>
      </w:r>
      <w:r w:rsidR="003C1121">
        <w:rPr>
          <w:sz w:val="32"/>
          <w:szCs w:val="32"/>
        </w:rPr>
        <w:t xml:space="preserve">        </w:t>
      </w:r>
      <w:r w:rsidR="003C1121">
        <w:rPr>
          <w:rFonts w:cs="宋体" w:hint="eastAsia"/>
          <w:sz w:val="30"/>
          <w:szCs w:val="30"/>
        </w:rPr>
        <w:t>一级学科名称</w:t>
      </w:r>
      <w:r w:rsidR="003C1121">
        <w:rPr>
          <w:sz w:val="30"/>
          <w:szCs w:val="30"/>
        </w:rPr>
        <w:t xml:space="preserve">    </w:t>
      </w:r>
      <w:r w:rsidR="003C1121">
        <w:rPr>
          <w:rFonts w:cs="宋体" w:hint="eastAsia"/>
          <w:sz w:val="30"/>
          <w:szCs w:val="30"/>
        </w:rPr>
        <w:t>应用经济学</w:t>
      </w:r>
    </w:p>
    <w:p w:rsidR="00C51365" w:rsidRDefault="001E4926">
      <w:pPr>
        <w:rPr>
          <w:sz w:val="30"/>
          <w:szCs w:val="30"/>
        </w:rPr>
      </w:pPr>
      <w:r>
        <w:pict>
          <v:line id="_x0000_s1027" style="position:absolute;left:0;text-align:left;z-index:251657728" from="163.15pt,28.5pt" to="338.85pt,28.55pt" o:preferrelative="t" o:allowincell="f">
            <v:stroke miterlimit="2"/>
          </v:line>
        </w:pict>
      </w:r>
      <w:r w:rsidR="003C1121">
        <w:rPr>
          <w:sz w:val="30"/>
          <w:szCs w:val="30"/>
        </w:rPr>
        <w:t xml:space="preserve">            </w:t>
      </w:r>
      <w:r w:rsidR="003C1121">
        <w:rPr>
          <w:rFonts w:cs="宋体" w:hint="eastAsia"/>
          <w:sz w:val="30"/>
          <w:szCs w:val="30"/>
        </w:rPr>
        <w:t>专业名称</w:t>
      </w:r>
      <w:r w:rsidR="003C1121">
        <w:rPr>
          <w:sz w:val="30"/>
          <w:szCs w:val="30"/>
        </w:rPr>
        <w:t xml:space="preserve">    </w:t>
      </w:r>
      <w:r w:rsidR="003C1121">
        <w:rPr>
          <w:rFonts w:cs="宋体" w:hint="eastAsia"/>
          <w:sz w:val="30"/>
          <w:szCs w:val="30"/>
        </w:rPr>
        <w:t>税务硕士</w:t>
      </w:r>
    </w:p>
    <w:p w:rsidR="00C51365" w:rsidRDefault="001E4926">
      <w:pPr>
        <w:outlineLvl w:val="0"/>
        <w:rPr>
          <w:sz w:val="30"/>
          <w:szCs w:val="30"/>
          <w:u w:val="single"/>
        </w:rPr>
      </w:pPr>
      <w:r>
        <w:pict>
          <v:line id="_x0000_s1028" style="position:absolute;left:0;text-align:left;z-index:251656704" from="163.15pt,28.5pt" to="338.85pt,28.55pt" o:preferrelative="t" o:allowincell="f">
            <v:stroke miterlimit="2"/>
          </v:line>
        </w:pict>
      </w:r>
      <w:r w:rsidR="003C1121">
        <w:rPr>
          <w:sz w:val="30"/>
          <w:szCs w:val="30"/>
        </w:rPr>
        <w:t xml:space="preserve">            </w:t>
      </w:r>
      <w:r w:rsidR="003C1121">
        <w:rPr>
          <w:rFonts w:cs="宋体" w:hint="eastAsia"/>
          <w:sz w:val="30"/>
          <w:szCs w:val="30"/>
        </w:rPr>
        <w:t>专业代码</w:t>
      </w:r>
      <w:r w:rsidR="003C1121">
        <w:rPr>
          <w:sz w:val="30"/>
          <w:szCs w:val="30"/>
        </w:rPr>
        <w:t xml:space="preserve">     025300</w:t>
      </w:r>
    </w:p>
    <w:p w:rsidR="00C51365" w:rsidRDefault="00C51365">
      <w:pPr>
        <w:rPr>
          <w:sz w:val="30"/>
          <w:szCs w:val="30"/>
        </w:rPr>
      </w:pPr>
    </w:p>
    <w:p w:rsidR="00C51365" w:rsidRDefault="00C51365">
      <w:pPr>
        <w:rPr>
          <w:sz w:val="30"/>
          <w:szCs w:val="30"/>
        </w:rPr>
      </w:pPr>
    </w:p>
    <w:p w:rsidR="00C51365" w:rsidRDefault="00C51365">
      <w:pPr>
        <w:rPr>
          <w:sz w:val="30"/>
          <w:szCs w:val="30"/>
        </w:rPr>
      </w:pPr>
    </w:p>
    <w:p w:rsidR="00C51365" w:rsidRDefault="00C51365">
      <w:pPr>
        <w:rPr>
          <w:sz w:val="30"/>
          <w:szCs w:val="30"/>
        </w:rPr>
      </w:pPr>
    </w:p>
    <w:p w:rsidR="00C51365" w:rsidRDefault="00C51365">
      <w:pPr>
        <w:rPr>
          <w:sz w:val="30"/>
          <w:szCs w:val="30"/>
        </w:rPr>
      </w:pPr>
    </w:p>
    <w:p w:rsidR="00C51365" w:rsidRDefault="00C51365">
      <w:pPr>
        <w:rPr>
          <w:sz w:val="30"/>
          <w:szCs w:val="30"/>
        </w:rPr>
      </w:pPr>
    </w:p>
    <w:p w:rsidR="00C51365" w:rsidRDefault="00C51365">
      <w:pPr>
        <w:rPr>
          <w:sz w:val="30"/>
          <w:szCs w:val="30"/>
        </w:rPr>
      </w:pPr>
    </w:p>
    <w:p w:rsidR="00C51365" w:rsidRDefault="00C51365">
      <w:pPr>
        <w:rPr>
          <w:sz w:val="30"/>
          <w:szCs w:val="30"/>
        </w:rPr>
      </w:pPr>
    </w:p>
    <w:p w:rsidR="00C51365" w:rsidRDefault="00C51365">
      <w:pPr>
        <w:rPr>
          <w:sz w:val="30"/>
          <w:szCs w:val="30"/>
        </w:rPr>
      </w:pPr>
    </w:p>
    <w:p w:rsidR="00C51365" w:rsidRDefault="00C51365">
      <w:pPr>
        <w:rPr>
          <w:sz w:val="30"/>
          <w:szCs w:val="30"/>
        </w:rPr>
      </w:pPr>
    </w:p>
    <w:p w:rsidR="00C51365" w:rsidRDefault="00C51365">
      <w:pPr>
        <w:rPr>
          <w:sz w:val="30"/>
          <w:szCs w:val="30"/>
        </w:rPr>
      </w:pPr>
    </w:p>
    <w:p w:rsidR="00C51365" w:rsidRDefault="00C51365">
      <w:pPr>
        <w:rPr>
          <w:sz w:val="30"/>
          <w:szCs w:val="30"/>
        </w:rPr>
      </w:pPr>
    </w:p>
    <w:p w:rsidR="00C51365" w:rsidRDefault="003C1121">
      <w:pPr>
        <w:rPr>
          <w:sz w:val="30"/>
          <w:szCs w:val="30"/>
        </w:rPr>
      </w:pPr>
      <w:r>
        <w:rPr>
          <w:sz w:val="30"/>
          <w:szCs w:val="30"/>
        </w:rPr>
        <w:t xml:space="preserve">                 </w:t>
      </w:r>
      <w:r>
        <w:rPr>
          <w:rFonts w:cs="宋体" w:hint="eastAsia"/>
          <w:sz w:val="30"/>
          <w:szCs w:val="30"/>
        </w:rPr>
        <w:t>北京大学研究生院制表</w:t>
      </w:r>
    </w:p>
    <w:p w:rsidR="00C51365" w:rsidRDefault="003C1121">
      <w:r>
        <w:t xml:space="preserve">                  </w:t>
      </w:r>
      <w:r>
        <w:rPr>
          <w:rFonts w:cs="宋体" w:hint="eastAsia"/>
        </w:rPr>
        <w:t>填表日期：</w:t>
      </w:r>
      <w:r>
        <w:t>201</w:t>
      </w:r>
      <w:r w:rsidR="000C61E3">
        <w:rPr>
          <w:rFonts w:hint="eastAsia"/>
        </w:rPr>
        <w:t>6</w:t>
      </w:r>
      <w:r>
        <w:t xml:space="preserve">  </w:t>
      </w:r>
      <w:r>
        <w:rPr>
          <w:rFonts w:cs="宋体" w:hint="eastAsia"/>
        </w:rPr>
        <w:t>年</w:t>
      </w:r>
      <w:r w:rsidR="000C61E3">
        <w:rPr>
          <w:rFonts w:hint="eastAsia"/>
        </w:rPr>
        <w:t>5</w:t>
      </w:r>
      <w:r>
        <w:t xml:space="preserve"> </w:t>
      </w:r>
      <w:r>
        <w:rPr>
          <w:rFonts w:cs="宋体" w:hint="eastAsia"/>
        </w:rPr>
        <w:t>月</w:t>
      </w:r>
      <w:r w:rsidR="005613BF">
        <w:rPr>
          <w:rFonts w:hint="eastAsia"/>
        </w:rPr>
        <w:t xml:space="preserve"> </w:t>
      </w:r>
      <w:r>
        <w:t xml:space="preserve"> </w:t>
      </w:r>
      <w:r>
        <w:rPr>
          <w:rFonts w:cs="宋体" w:hint="eastAsia"/>
        </w:rPr>
        <w:t>日</w:t>
      </w:r>
    </w:p>
    <w:p w:rsidR="00C51365" w:rsidRDefault="00C51365"/>
    <w:p w:rsidR="00C51365" w:rsidRDefault="00C51365"/>
    <w:p w:rsidR="00C51365" w:rsidRDefault="00C51365">
      <w:pPr>
        <w:rPr>
          <w:b/>
          <w:bCs/>
        </w:rPr>
      </w:pPr>
    </w:p>
    <w:p w:rsidR="00C51365" w:rsidRDefault="003C1121">
      <w:pPr>
        <w:spacing w:line="276" w:lineRule="auto"/>
        <w:rPr>
          <w:b/>
          <w:bCs/>
          <w:sz w:val="24"/>
          <w:szCs w:val="24"/>
        </w:rPr>
      </w:pPr>
      <w:r>
        <w:rPr>
          <w:rFonts w:cs="宋体" w:hint="eastAsia"/>
          <w:b/>
          <w:bCs/>
          <w:sz w:val="24"/>
          <w:szCs w:val="24"/>
        </w:rPr>
        <w:lastRenderedPageBreak/>
        <w:t>一、学科（专业）主要研究方向</w:t>
      </w:r>
    </w:p>
    <w:tbl>
      <w:tblPr>
        <w:tblW w:w="8330" w:type="dxa"/>
        <w:tblInd w:w="-1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40"/>
        <w:gridCol w:w="561"/>
        <w:gridCol w:w="4364"/>
        <w:gridCol w:w="2865"/>
      </w:tblGrid>
      <w:tr w:rsidR="00C51365">
        <w:trPr>
          <w:trHeight w:val="788"/>
        </w:trPr>
        <w:tc>
          <w:tcPr>
            <w:tcW w:w="540" w:type="dxa"/>
            <w:vAlign w:val="center"/>
          </w:tcPr>
          <w:p w:rsidR="00C51365" w:rsidRDefault="003C1121">
            <w:pPr>
              <w:spacing w:line="276" w:lineRule="auto"/>
              <w:jc w:val="center"/>
              <w:rPr>
                <w:rFonts w:ascii="宋体"/>
                <w:caps/>
                <w:sz w:val="24"/>
                <w:szCs w:val="24"/>
              </w:rPr>
            </w:pPr>
            <w:r>
              <w:rPr>
                <w:rFonts w:ascii="宋体" w:cs="宋体" w:hint="eastAsia"/>
                <w:caps/>
                <w:sz w:val="24"/>
                <w:szCs w:val="24"/>
              </w:rPr>
              <w:t>序号</w:t>
            </w:r>
          </w:p>
          <w:p w:rsidR="00C51365" w:rsidRDefault="003C1121">
            <w:pPr>
              <w:spacing w:line="276" w:lineRule="auto"/>
              <w:ind w:left="-1757"/>
              <w:jc w:val="center"/>
              <w:rPr>
                <w:rFonts w:ascii="宋体"/>
                <w:caps/>
                <w:sz w:val="24"/>
                <w:szCs w:val="24"/>
              </w:rPr>
            </w:pPr>
            <w:r>
              <w:rPr>
                <w:rFonts w:ascii="宋体" w:cs="宋体" w:hint="eastAsia"/>
                <w:caps/>
                <w:sz w:val="24"/>
                <w:szCs w:val="24"/>
              </w:rPr>
              <w:t>号</w:t>
            </w:r>
          </w:p>
        </w:tc>
        <w:tc>
          <w:tcPr>
            <w:tcW w:w="561" w:type="dxa"/>
            <w:vAlign w:val="center"/>
          </w:tcPr>
          <w:p w:rsidR="00C51365" w:rsidRDefault="003C1121">
            <w:pPr>
              <w:spacing w:line="276" w:lineRule="auto"/>
              <w:jc w:val="center"/>
              <w:rPr>
                <w:rFonts w:ascii="宋体"/>
                <w:caps/>
                <w:sz w:val="24"/>
                <w:szCs w:val="24"/>
              </w:rPr>
            </w:pPr>
            <w:r>
              <w:rPr>
                <w:rFonts w:ascii="宋体" w:cs="宋体" w:hint="eastAsia"/>
                <w:caps/>
                <w:sz w:val="24"/>
                <w:szCs w:val="24"/>
              </w:rPr>
              <w:t>研究方向名称</w:t>
            </w:r>
          </w:p>
        </w:tc>
        <w:tc>
          <w:tcPr>
            <w:tcW w:w="4364" w:type="dxa"/>
            <w:vAlign w:val="center"/>
          </w:tcPr>
          <w:p w:rsidR="00C51365" w:rsidRDefault="003C1121">
            <w:pPr>
              <w:spacing w:line="276" w:lineRule="auto"/>
              <w:jc w:val="center"/>
              <w:rPr>
                <w:rFonts w:ascii="宋体"/>
                <w:caps/>
                <w:sz w:val="24"/>
                <w:szCs w:val="24"/>
              </w:rPr>
            </w:pPr>
            <w:r>
              <w:rPr>
                <w:rFonts w:ascii="宋体" w:cs="宋体" w:hint="eastAsia"/>
                <w:caps/>
                <w:sz w:val="24"/>
                <w:szCs w:val="24"/>
              </w:rPr>
              <w:t>主要研究内容、特色与意义</w:t>
            </w:r>
          </w:p>
        </w:tc>
        <w:tc>
          <w:tcPr>
            <w:tcW w:w="2865" w:type="dxa"/>
            <w:vAlign w:val="center"/>
          </w:tcPr>
          <w:p w:rsidR="00C51365" w:rsidRDefault="003C1121">
            <w:pPr>
              <w:spacing w:line="276" w:lineRule="auto"/>
              <w:jc w:val="center"/>
              <w:rPr>
                <w:rFonts w:ascii="宋体"/>
                <w:caps/>
                <w:sz w:val="24"/>
                <w:szCs w:val="24"/>
              </w:rPr>
            </w:pPr>
            <w:r>
              <w:rPr>
                <w:rFonts w:ascii="宋体" w:cs="宋体" w:hint="eastAsia"/>
                <w:caps/>
                <w:sz w:val="24"/>
                <w:szCs w:val="24"/>
              </w:rPr>
              <w:t>研究生导师（博导注明）</w:t>
            </w:r>
            <w:r w:rsidR="00D83B2B" w:rsidRPr="00823FD1">
              <w:rPr>
                <w:rFonts w:ascii="宋体" w:cs="宋体" w:hint="eastAsia"/>
                <w:b/>
                <w:sz w:val="24"/>
                <w:szCs w:val="24"/>
              </w:rPr>
              <w:t>全院双向选择</w:t>
            </w:r>
          </w:p>
        </w:tc>
      </w:tr>
      <w:tr w:rsidR="00C51365">
        <w:tc>
          <w:tcPr>
            <w:tcW w:w="540" w:type="dxa"/>
            <w:vAlign w:val="center"/>
          </w:tcPr>
          <w:p w:rsidR="00C51365" w:rsidRDefault="003C1121">
            <w:pPr>
              <w:spacing w:line="276" w:lineRule="auto"/>
              <w:jc w:val="center"/>
              <w:rPr>
                <w:rFonts w:ascii="宋体" w:cs="宋体"/>
                <w:sz w:val="24"/>
                <w:szCs w:val="24"/>
              </w:rPr>
            </w:pPr>
            <w:r>
              <w:rPr>
                <w:rFonts w:ascii="宋体" w:cs="宋体"/>
                <w:sz w:val="24"/>
                <w:szCs w:val="24"/>
              </w:rPr>
              <w:t>1</w:t>
            </w:r>
          </w:p>
        </w:tc>
        <w:tc>
          <w:tcPr>
            <w:tcW w:w="561" w:type="dxa"/>
            <w:vAlign w:val="center"/>
          </w:tcPr>
          <w:p w:rsidR="00C51365" w:rsidRDefault="003C1121">
            <w:pPr>
              <w:spacing w:line="276" w:lineRule="auto"/>
              <w:jc w:val="center"/>
              <w:rPr>
                <w:sz w:val="24"/>
                <w:szCs w:val="24"/>
              </w:rPr>
            </w:pPr>
            <w:r>
              <w:rPr>
                <w:rFonts w:cs="宋体" w:hint="eastAsia"/>
                <w:sz w:val="24"/>
                <w:szCs w:val="24"/>
              </w:rPr>
              <w:t>税收理论与政策</w:t>
            </w:r>
          </w:p>
          <w:p w:rsidR="00C51365" w:rsidRDefault="00C51365">
            <w:pPr>
              <w:spacing w:line="276" w:lineRule="auto"/>
              <w:jc w:val="center"/>
              <w:rPr>
                <w:rFonts w:ascii="宋体"/>
                <w:sz w:val="24"/>
                <w:szCs w:val="24"/>
              </w:rPr>
            </w:pPr>
          </w:p>
        </w:tc>
        <w:tc>
          <w:tcPr>
            <w:tcW w:w="4364" w:type="dxa"/>
            <w:vAlign w:val="center"/>
          </w:tcPr>
          <w:p w:rsidR="00C51365" w:rsidRDefault="003C1121">
            <w:pPr>
              <w:spacing w:line="276" w:lineRule="auto"/>
              <w:ind w:firstLineChars="200" w:firstLine="480"/>
              <w:jc w:val="left"/>
              <w:rPr>
                <w:rFonts w:ascii="宋体"/>
                <w:sz w:val="24"/>
                <w:szCs w:val="24"/>
              </w:rPr>
            </w:pPr>
            <w:r>
              <w:rPr>
                <w:rFonts w:ascii="宋体" w:cs="宋体" w:hint="eastAsia"/>
                <w:sz w:val="24"/>
                <w:szCs w:val="24"/>
              </w:rPr>
              <w:t>政府视角下的税收问题作为研究对象，研究涉及国家税收政策、制度、税收管理等方面的国内外税收领域前沿问题、改革中的热点与现实问题。税收政策与管理方向是立足于公共管理视角下征税主体的税收政策、制度研究。</w:t>
            </w:r>
          </w:p>
        </w:tc>
        <w:tc>
          <w:tcPr>
            <w:tcW w:w="2865" w:type="dxa"/>
            <w:vAlign w:val="center"/>
          </w:tcPr>
          <w:p w:rsidR="00C51365" w:rsidRDefault="00C51365">
            <w:pPr>
              <w:spacing w:line="276" w:lineRule="auto"/>
              <w:ind w:firstLineChars="200" w:firstLine="480"/>
              <w:rPr>
                <w:rFonts w:ascii="宋体"/>
                <w:sz w:val="24"/>
                <w:szCs w:val="24"/>
              </w:rPr>
            </w:pPr>
          </w:p>
        </w:tc>
      </w:tr>
      <w:tr w:rsidR="00C51365">
        <w:tc>
          <w:tcPr>
            <w:tcW w:w="540" w:type="dxa"/>
            <w:vAlign w:val="center"/>
          </w:tcPr>
          <w:p w:rsidR="00C51365" w:rsidRDefault="00C51365">
            <w:pPr>
              <w:spacing w:line="276" w:lineRule="auto"/>
              <w:jc w:val="center"/>
              <w:rPr>
                <w:rFonts w:ascii="宋体"/>
                <w:sz w:val="24"/>
                <w:szCs w:val="24"/>
              </w:rPr>
            </w:pPr>
          </w:p>
          <w:p w:rsidR="00C51365" w:rsidRDefault="003C1121">
            <w:pPr>
              <w:spacing w:line="276" w:lineRule="auto"/>
              <w:jc w:val="center"/>
              <w:rPr>
                <w:rFonts w:ascii="宋体" w:cs="宋体"/>
                <w:sz w:val="24"/>
                <w:szCs w:val="24"/>
              </w:rPr>
            </w:pPr>
            <w:r>
              <w:rPr>
                <w:rFonts w:ascii="宋体" w:cs="宋体"/>
                <w:sz w:val="24"/>
                <w:szCs w:val="24"/>
              </w:rPr>
              <w:t>2</w:t>
            </w:r>
          </w:p>
        </w:tc>
        <w:tc>
          <w:tcPr>
            <w:tcW w:w="561" w:type="dxa"/>
            <w:vAlign w:val="center"/>
          </w:tcPr>
          <w:p w:rsidR="00C51365" w:rsidRDefault="003C1121">
            <w:pPr>
              <w:spacing w:line="276" w:lineRule="auto"/>
              <w:jc w:val="center"/>
              <w:rPr>
                <w:rFonts w:ascii="宋体"/>
                <w:sz w:val="24"/>
                <w:szCs w:val="24"/>
              </w:rPr>
            </w:pPr>
            <w:r>
              <w:rPr>
                <w:rFonts w:ascii="宋体" w:cs="宋体" w:hint="eastAsia"/>
                <w:sz w:val="24"/>
                <w:szCs w:val="24"/>
              </w:rPr>
              <w:t>企业税收战略</w:t>
            </w:r>
          </w:p>
        </w:tc>
        <w:tc>
          <w:tcPr>
            <w:tcW w:w="4364" w:type="dxa"/>
            <w:vAlign w:val="center"/>
          </w:tcPr>
          <w:p w:rsidR="00C51365" w:rsidRDefault="003C1121">
            <w:pPr>
              <w:spacing w:line="276" w:lineRule="auto"/>
              <w:ind w:firstLineChars="200" w:firstLine="480"/>
              <w:jc w:val="left"/>
              <w:rPr>
                <w:rFonts w:ascii="宋体"/>
                <w:sz w:val="24"/>
                <w:szCs w:val="24"/>
              </w:rPr>
            </w:pPr>
            <w:r>
              <w:rPr>
                <w:rFonts w:ascii="宋体" w:hAnsi="宋体" w:cs="宋体" w:hint="eastAsia"/>
                <w:color w:val="000000"/>
                <w:sz w:val="24"/>
                <w:szCs w:val="24"/>
                <w:shd w:val="clear" w:color="auto" w:fill="FFFFFF"/>
              </w:rPr>
              <w:t>企业视角下的税收问题作为研究对象，研究主要涉及企业税务发展战略与税收筹划等方面的国内外税收领域前沿问题、改革中的热点与现实问题。企业税务方向是立足于微观经济运行视角下纳税主体的税收政策影响及税务战略研究。</w:t>
            </w:r>
          </w:p>
        </w:tc>
        <w:tc>
          <w:tcPr>
            <w:tcW w:w="2865" w:type="dxa"/>
            <w:vAlign w:val="center"/>
          </w:tcPr>
          <w:p w:rsidR="00C51365" w:rsidRDefault="00C51365">
            <w:pPr>
              <w:spacing w:line="276" w:lineRule="auto"/>
              <w:ind w:firstLineChars="200" w:firstLine="480"/>
              <w:jc w:val="center"/>
              <w:rPr>
                <w:rFonts w:ascii="宋体"/>
                <w:sz w:val="24"/>
                <w:szCs w:val="24"/>
              </w:rPr>
            </w:pPr>
          </w:p>
        </w:tc>
      </w:tr>
      <w:tr w:rsidR="00C51365">
        <w:tc>
          <w:tcPr>
            <w:tcW w:w="540" w:type="dxa"/>
            <w:vAlign w:val="center"/>
          </w:tcPr>
          <w:p w:rsidR="00C51365" w:rsidRDefault="003C1121">
            <w:pPr>
              <w:spacing w:line="276" w:lineRule="auto"/>
              <w:jc w:val="center"/>
              <w:rPr>
                <w:rFonts w:ascii="宋体"/>
                <w:sz w:val="24"/>
                <w:szCs w:val="24"/>
              </w:rPr>
            </w:pPr>
            <w:r>
              <w:rPr>
                <w:rFonts w:ascii="宋体" w:cs="宋体"/>
                <w:sz w:val="24"/>
                <w:szCs w:val="24"/>
              </w:rPr>
              <w:t>3</w:t>
            </w:r>
          </w:p>
        </w:tc>
        <w:tc>
          <w:tcPr>
            <w:tcW w:w="561" w:type="dxa"/>
            <w:vAlign w:val="center"/>
          </w:tcPr>
          <w:p w:rsidR="00C51365" w:rsidRDefault="003C1121">
            <w:pPr>
              <w:spacing w:line="276" w:lineRule="auto"/>
              <w:jc w:val="center"/>
              <w:rPr>
                <w:rFonts w:ascii="宋体"/>
                <w:color w:val="000000"/>
                <w:sz w:val="24"/>
                <w:szCs w:val="24"/>
              </w:rPr>
            </w:pPr>
            <w:r>
              <w:rPr>
                <w:rFonts w:ascii="宋体" w:cs="宋体" w:hint="eastAsia"/>
                <w:color w:val="000000"/>
                <w:sz w:val="24"/>
                <w:szCs w:val="24"/>
              </w:rPr>
              <w:t>跨国公司税务</w:t>
            </w:r>
          </w:p>
        </w:tc>
        <w:tc>
          <w:tcPr>
            <w:tcW w:w="4364" w:type="dxa"/>
            <w:vAlign w:val="center"/>
          </w:tcPr>
          <w:p w:rsidR="00C51365" w:rsidRDefault="003C1121">
            <w:pPr>
              <w:spacing w:line="276" w:lineRule="auto"/>
              <w:ind w:firstLineChars="200" w:firstLine="480"/>
              <w:jc w:val="left"/>
              <w:rPr>
                <w:rFonts w:ascii="宋体" w:hAnsi="宋体" w:cs="宋体"/>
                <w:color w:val="000000"/>
                <w:sz w:val="24"/>
                <w:szCs w:val="24"/>
                <w:shd w:val="clear" w:color="auto" w:fill="FFFFFF"/>
              </w:rPr>
            </w:pPr>
            <w:r>
              <w:rPr>
                <w:rFonts w:ascii="宋体" w:hAnsi="宋体" w:cs="宋体" w:hint="eastAsia"/>
                <w:color w:val="000000"/>
                <w:sz w:val="24"/>
                <w:szCs w:val="24"/>
                <w:shd w:val="clear" w:color="auto" w:fill="FFFFFF"/>
              </w:rPr>
              <w:t>国际视角下的税收问题作为研究对象，研究涉及开放经济条件下因纳税人的经济活动扩大到境外以及国与国之间税收法规存在差异或相互冲突而带来的税收问题，主要包括所得税的税收管辖权、国际重复征税及其减除方法、国际避税方法、转让定价、国际税收协定等。</w:t>
            </w:r>
          </w:p>
        </w:tc>
        <w:tc>
          <w:tcPr>
            <w:tcW w:w="2865" w:type="dxa"/>
            <w:vAlign w:val="center"/>
          </w:tcPr>
          <w:p w:rsidR="00C51365" w:rsidRDefault="00C51365">
            <w:pPr>
              <w:spacing w:line="276" w:lineRule="auto"/>
              <w:ind w:firstLineChars="200" w:firstLine="480"/>
              <w:jc w:val="center"/>
              <w:rPr>
                <w:rFonts w:ascii="宋体"/>
                <w:sz w:val="24"/>
                <w:szCs w:val="24"/>
              </w:rPr>
            </w:pPr>
          </w:p>
        </w:tc>
      </w:tr>
    </w:tbl>
    <w:p w:rsidR="00C51365" w:rsidRDefault="003C1121">
      <w:pPr>
        <w:spacing w:line="276" w:lineRule="auto"/>
        <w:rPr>
          <w:rFonts w:ascii="宋体"/>
          <w:sz w:val="24"/>
          <w:szCs w:val="24"/>
        </w:rPr>
      </w:pPr>
      <w:r>
        <w:rPr>
          <w:rFonts w:ascii="宋体" w:cs="宋体" w:hint="eastAsia"/>
          <w:sz w:val="24"/>
          <w:szCs w:val="24"/>
        </w:rPr>
        <w:t>注：本表不够可加页。</w:t>
      </w:r>
    </w:p>
    <w:p w:rsidR="00C51365" w:rsidRDefault="00C51365">
      <w:pPr>
        <w:spacing w:line="276" w:lineRule="auto"/>
        <w:rPr>
          <w:rFonts w:ascii="宋体"/>
          <w:sz w:val="24"/>
          <w:szCs w:val="24"/>
        </w:rPr>
      </w:pPr>
    </w:p>
    <w:p w:rsidR="00C51365" w:rsidRDefault="003C1121">
      <w:pPr>
        <w:spacing w:line="276" w:lineRule="auto"/>
        <w:rPr>
          <w:b/>
          <w:bCs/>
          <w:sz w:val="24"/>
          <w:szCs w:val="24"/>
        </w:rPr>
      </w:pPr>
      <w:r>
        <w:rPr>
          <w:rFonts w:cs="宋体" w:hint="eastAsia"/>
          <w:b/>
          <w:bCs/>
          <w:sz w:val="24"/>
          <w:szCs w:val="24"/>
        </w:rPr>
        <w:lastRenderedPageBreak/>
        <w:t>二、培养目标、学习年限及应修学分</w:t>
      </w:r>
    </w:p>
    <w:tbl>
      <w:tblPr>
        <w:tblW w:w="85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8"/>
      </w:tblGrid>
      <w:tr w:rsidR="00C51365">
        <w:tc>
          <w:tcPr>
            <w:tcW w:w="8528" w:type="dxa"/>
          </w:tcPr>
          <w:p w:rsidR="00C51365" w:rsidRDefault="003C1121">
            <w:pPr>
              <w:spacing w:line="276" w:lineRule="auto"/>
              <w:rPr>
                <w:sz w:val="24"/>
                <w:szCs w:val="24"/>
              </w:rPr>
            </w:pPr>
            <w:r>
              <w:rPr>
                <w:rFonts w:cs="宋体" w:hint="eastAsia"/>
                <w:sz w:val="24"/>
                <w:szCs w:val="24"/>
              </w:rPr>
              <w:t>培养目标：（本表可不填政治标准）</w:t>
            </w:r>
          </w:p>
          <w:p w:rsidR="00C51365" w:rsidRDefault="003C1121">
            <w:pPr>
              <w:spacing w:line="276" w:lineRule="auto"/>
              <w:ind w:firstLineChars="217" w:firstLine="521"/>
              <w:rPr>
                <w:sz w:val="24"/>
                <w:szCs w:val="24"/>
              </w:rPr>
            </w:pPr>
            <w:r>
              <w:rPr>
                <w:rFonts w:cs="宋体" w:hint="eastAsia"/>
                <w:sz w:val="24"/>
                <w:szCs w:val="24"/>
              </w:rPr>
              <w:t>面向税务机关、企业、中介机构及司法部门等相关职业，培养具备良好职业道德和专业素养，系统掌握税收理论与政策、税收制度、税务管理以及相关领域的知识和技能，充分了解税务稽查、税务筹划以及税务代理等高级税收实务并熟练掌握其分析方法与操作技能，具有解决实际涉税问题能力的高层次、高素质、应用型高级专门人才。</w:t>
            </w:r>
          </w:p>
          <w:p w:rsidR="00C51365" w:rsidRDefault="003C1121">
            <w:pPr>
              <w:spacing w:line="276" w:lineRule="auto"/>
              <w:ind w:firstLineChars="217" w:firstLine="521"/>
              <w:rPr>
                <w:sz w:val="24"/>
                <w:szCs w:val="24"/>
              </w:rPr>
            </w:pPr>
            <w:r>
              <w:rPr>
                <w:rFonts w:cs="宋体" w:hint="eastAsia"/>
                <w:sz w:val="24"/>
                <w:szCs w:val="24"/>
              </w:rPr>
              <w:t>同时达到以下要求：</w:t>
            </w:r>
          </w:p>
          <w:p w:rsidR="00C51365" w:rsidRDefault="003C1121">
            <w:pPr>
              <w:spacing w:line="276" w:lineRule="auto"/>
              <w:ind w:firstLineChars="217" w:firstLine="521"/>
              <w:rPr>
                <w:sz w:val="24"/>
                <w:szCs w:val="24"/>
              </w:rPr>
            </w:pPr>
            <w:r>
              <w:rPr>
                <w:sz w:val="24"/>
                <w:szCs w:val="24"/>
              </w:rPr>
              <w:t>1</w:t>
            </w:r>
            <w:r>
              <w:rPr>
                <w:rFonts w:cs="宋体" w:hint="eastAsia"/>
                <w:sz w:val="24"/>
                <w:szCs w:val="24"/>
              </w:rPr>
              <w:t>．能较好地掌握马列主义、毛泽东思想和邓小平理论，拥护党的基本路线，热爱祖国，遵纪守法，品德良好，学风严谨，具有较强的事业心和献身精神，积极为社会主义现代化建设事业服务。</w:t>
            </w:r>
          </w:p>
          <w:p w:rsidR="00C51365" w:rsidRDefault="003C1121">
            <w:pPr>
              <w:spacing w:line="276" w:lineRule="auto"/>
              <w:ind w:firstLineChars="217" w:firstLine="521"/>
              <w:rPr>
                <w:sz w:val="24"/>
                <w:szCs w:val="24"/>
              </w:rPr>
            </w:pPr>
            <w:r>
              <w:rPr>
                <w:sz w:val="24"/>
                <w:szCs w:val="24"/>
              </w:rPr>
              <w:t>2</w:t>
            </w:r>
            <w:r>
              <w:rPr>
                <w:rFonts w:cs="宋体" w:hint="eastAsia"/>
                <w:sz w:val="24"/>
                <w:szCs w:val="24"/>
              </w:rPr>
              <w:t>．系统地掌握现代税收理论与实务以及财经、会计、法律、公共管理等相关领域的知识与技能，具有较强的学习能力和良好的战略意识，同时具有税务工作的领导潜质和很强的解决实际问题的能力。</w:t>
            </w:r>
          </w:p>
          <w:p w:rsidR="00C51365" w:rsidRDefault="00C51365">
            <w:pPr>
              <w:spacing w:line="276" w:lineRule="auto"/>
              <w:ind w:firstLineChars="217" w:firstLine="523"/>
              <w:rPr>
                <w:b/>
                <w:bCs/>
                <w:sz w:val="24"/>
                <w:szCs w:val="24"/>
              </w:rPr>
            </w:pPr>
          </w:p>
        </w:tc>
      </w:tr>
      <w:tr w:rsidR="00C51365">
        <w:tc>
          <w:tcPr>
            <w:tcW w:w="8528" w:type="dxa"/>
          </w:tcPr>
          <w:p w:rsidR="00C51365" w:rsidRDefault="003C1121">
            <w:pPr>
              <w:spacing w:line="276" w:lineRule="auto"/>
              <w:rPr>
                <w:sz w:val="24"/>
                <w:szCs w:val="24"/>
              </w:rPr>
            </w:pPr>
            <w:r>
              <w:rPr>
                <w:rFonts w:cs="宋体" w:hint="eastAsia"/>
                <w:sz w:val="24"/>
                <w:szCs w:val="24"/>
              </w:rPr>
              <w:t>学习年限：</w:t>
            </w:r>
            <w:r>
              <w:rPr>
                <w:sz w:val="24"/>
                <w:szCs w:val="24"/>
              </w:rPr>
              <w:t xml:space="preserve"> </w:t>
            </w:r>
          </w:p>
          <w:p w:rsidR="00C51365" w:rsidRDefault="003C1121">
            <w:pPr>
              <w:spacing w:line="276" w:lineRule="auto"/>
              <w:ind w:firstLineChars="217" w:firstLine="521"/>
              <w:rPr>
                <w:sz w:val="24"/>
                <w:szCs w:val="24"/>
              </w:rPr>
            </w:pPr>
            <w:r>
              <w:rPr>
                <w:sz w:val="24"/>
                <w:szCs w:val="24"/>
              </w:rPr>
              <w:t>2</w:t>
            </w:r>
            <w:r>
              <w:rPr>
                <w:rFonts w:cs="宋体" w:hint="eastAsia"/>
                <w:sz w:val="24"/>
                <w:szCs w:val="24"/>
              </w:rPr>
              <w:t>年</w:t>
            </w:r>
          </w:p>
          <w:p w:rsidR="00C51365" w:rsidRDefault="00C51365">
            <w:pPr>
              <w:spacing w:line="276" w:lineRule="auto"/>
              <w:rPr>
                <w:b/>
                <w:bCs/>
                <w:sz w:val="24"/>
                <w:szCs w:val="24"/>
              </w:rPr>
            </w:pPr>
          </w:p>
        </w:tc>
      </w:tr>
      <w:tr w:rsidR="00C51365">
        <w:tc>
          <w:tcPr>
            <w:tcW w:w="8528" w:type="dxa"/>
          </w:tcPr>
          <w:p w:rsidR="00C51365" w:rsidRDefault="003C1121">
            <w:pPr>
              <w:spacing w:line="276" w:lineRule="auto"/>
              <w:rPr>
                <w:sz w:val="24"/>
                <w:szCs w:val="24"/>
              </w:rPr>
            </w:pPr>
            <w:r>
              <w:rPr>
                <w:rFonts w:cs="宋体" w:hint="eastAsia"/>
                <w:sz w:val="24"/>
                <w:szCs w:val="24"/>
              </w:rPr>
              <w:t>应修学分：</w:t>
            </w:r>
          </w:p>
          <w:p w:rsidR="00C51365" w:rsidRDefault="003C1121">
            <w:pPr>
              <w:spacing w:line="276" w:lineRule="auto"/>
              <w:ind w:firstLineChars="600" w:firstLine="1440"/>
              <w:rPr>
                <w:color w:val="000000"/>
                <w:sz w:val="24"/>
                <w:szCs w:val="24"/>
              </w:rPr>
            </w:pPr>
            <w:r>
              <w:rPr>
                <w:rFonts w:cs="宋体" w:hint="eastAsia"/>
                <w:color w:val="000000"/>
                <w:sz w:val="24"/>
                <w:szCs w:val="24"/>
              </w:rPr>
              <w:t>不少于</w:t>
            </w:r>
            <w:r>
              <w:rPr>
                <w:color w:val="000000"/>
                <w:sz w:val="24"/>
                <w:szCs w:val="24"/>
              </w:rPr>
              <w:t xml:space="preserve"> </w:t>
            </w:r>
            <w:r w:rsidR="000C61E3">
              <w:rPr>
                <w:rFonts w:hint="eastAsia"/>
                <w:color w:val="000000"/>
                <w:sz w:val="24"/>
                <w:szCs w:val="24"/>
              </w:rPr>
              <w:t>36</w:t>
            </w:r>
            <w:r>
              <w:rPr>
                <w:color w:val="000000"/>
                <w:sz w:val="24"/>
                <w:szCs w:val="24"/>
              </w:rPr>
              <w:t xml:space="preserve">   </w:t>
            </w:r>
            <w:r>
              <w:rPr>
                <w:rFonts w:cs="宋体" w:hint="eastAsia"/>
                <w:color w:val="000000"/>
                <w:sz w:val="24"/>
                <w:szCs w:val="24"/>
              </w:rPr>
              <w:t>学分</w:t>
            </w:r>
          </w:p>
          <w:p w:rsidR="00C51365" w:rsidRDefault="003C1121">
            <w:r>
              <w:rPr>
                <w:color w:val="FF0000"/>
                <w:sz w:val="24"/>
                <w:szCs w:val="24"/>
              </w:rPr>
              <w:t xml:space="preserve">            </w:t>
            </w:r>
            <w:r>
              <w:rPr>
                <w:rFonts w:cs="宋体" w:hint="eastAsia"/>
                <w:color w:val="000000"/>
                <w:sz w:val="24"/>
                <w:szCs w:val="24"/>
              </w:rPr>
              <w:t>其中</w:t>
            </w:r>
            <w:r>
              <w:rPr>
                <w:color w:val="000000"/>
                <w:sz w:val="24"/>
                <w:szCs w:val="24"/>
              </w:rPr>
              <w:t xml:space="preserve">  </w:t>
            </w:r>
            <w:r>
              <w:rPr>
                <w:rFonts w:hint="eastAsia"/>
              </w:rPr>
              <w:t>必修：</w:t>
            </w:r>
            <w:r w:rsidR="000C61E3">
              <w:rPr>
                <w:rFonts w:hint="eastAsia"/>
              </w:rPr>
              <w:t>22</w:t>
            </w:r>
            <w:r>
              <w:rPr>
                <w:rFonts w:hint="eastAsia"/>
              </w:rPr>
              <w:t>学分</w:t>
            </w:r>
          </w:p>
          <w:p w:rsidR="00C51365" w:rsidRDefault="003C1121">
            <w:pPr>
              <w:ind w:left="2694" w:hangingChars="962" w:hanging="2694"/>
            </w:pPr>
            <w:r>
              <w:rPr>
                <w:rFonts w:hint="eastAsia"/>
              </w:rPr>
              <w:t xml:space="preserve">               </w:t>
            </w:r>
            <w:r>
              <w:rPr>
                <w:rFonts w:hint="eastAsia"/>
              </w:rPr>
              <w:t>选修：</w:t>
            </w:r>
            <w:r w:rsidR="000C61E3">
              <w:rPr>
                <w:rFonts w:hint="eastAsia"/>
              </w:rPr>
              <w:t>14</w:t>
            </w:r>
            <w:r>
              <w:rPr>
                <w:rFonts w:hint="eastAsia"/>
              </w:rPr>
              <w:t>学分（其中专业选修至少</w:t>
            </w:r>
            <w:r w:rsidR="000C61E3">
              <w:rPr>
                <w:rFonts w:hint="eastAsia"/>
              </w:rPr>
              <w:t>8</w:t>
            </w:r>
            <w:r>
              <w:rPr>
                <w:rFonts w:hint="eastAsia"/>
              </w:rPr>
              <w:t>学分）</w:t>
            </w:r>
          </w:p>
          <w:p w:rsidR="00C51365" w:rsidRDefault="00C51365">
            <w:pPr>
              <w:spacing w:line="276" w:lineRule="auto"/>
              <w:rPr>
                <w:color w:val="000000"/>
                <w:sz w:val="24"/>
                <w:szCs w:val="24"/>
              </w:rPr>
            </w:pPr>
          </w:p>
        </w:tc>
      </w:tr>
    </w:tbl>
    <w:p w:rsidR="00C51365" w:rsidRDefault="00C51365">
      <w:pPr>
        <w:widowControl/>
        <w:spacing w:line="276" w:lineRule="auto"/>
        <w:jc w:val="left"/>
        <w:sectPr w:rsidR="00C51365">
          <w:pgSz w:w="11907" w:h="16840"/>
          <w:pgMar w:top="1440" w:right="1797" w:bottom="1440" w:left="1797" w:header="851" w:footer="992" w:gutter="0"/>
          <w:pgNumType w:start="2"/>
          <w:cols w:space="720"/>
          <w:docGrid w:type="lines" w:linePitch="380"/>
        </w:sectPr>
      </w:pPr>
    </w:p>
    <w:p w:rsidR="00C51365" w:rsidRDefault="003C1121">
      <w:pPr>
        <w:pStyle w:val="1"/>
        <w:spacing w:line="276" w:lineRule="auto"/>
        <w:ind w:left="630"/>
        <w:jc w:val="both"/>
        <w:rPr>
          <w:b w:val="0"/>
          <w:bCs w:val="0"/>
          <w:sz w:val="24"/>
          <w:szCs w:val="24"/>
        </w:rPr>
      </w:pPr>
      <w:r>
        <w:rPr>
          <w:b w:val="0"/>
          <w:bCs w:val="0"/>
          <w:sz w:val="24"/>
          <w:szCs w:val="24"/>
        </w:rPr>
        <w:lastRenderedPageBreak/>
        <w:t xml:space="preserve">                               </w:t>
      </w:r>
      <w:r>
        <w:rPr>
          <w:rFonts w:cs="宋体" w:hint="eastAsia"/>
          <w:b w:val="0"/>
          <w:bCs w:val="0"/>
          <w:sz w:val="24"/>
          <w:szCs w:val="24"/>
        </w:rPr>
        <w:t>三、</w:t>
      </w:r>
      <w:r>
        <w:rPr>
          <w:rFonts w:cs="宋体" w:hint="eastAsia"/>
          <w:sz w:val="24"/>
          <w:szCs w:val="24"/>
        </w:rPr>
        <w:t>课程设置</w:t>
      </w:r>
      <w:r>
        <w:rPr>
          <w:rFonts w:cs="宋体" w:hint="eastAsia"/>
          <w:b w:val="0"/>
          <w:bCs w:val="0"/>
          <w:sz w:val="24"/>
          <w:szCs w:val="24"/>
        </w:rPr>
        <w:t>（包括专题研讨课等）</w:t>
      </w:r>
    </w:p>
    <w:p w:rsidR="000C61E3" w:rsidRDefault="003C1121">
      <w:pPr>
        <w:widowControl/>
        <w:spacing w:line="276" w:lineRule="auto"/>
        <w:jc w:val="left"/>
        <w:rPr>
          <w:rFonts w:cs="宋体"/>
          <w:kern w:val="44"/>
          <w:sz w:val="24"/>
          <w:szCs w:val="24"/>
        </w:rPr>
      </w:pPr>
      <w:r>
        <w:rPr>
          <w:b/>
          <w:bCs/>
          <w:kern w:val="44"/>
          <w:sz w:val="24"/>
          <w:szCs w:val="24"/>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8"/>
        <w:gridCol w:w="1401"/>
        <w:gridCol w:w="5877"/>
        <w:gridCol w:w="2512"/>
        <w:gridCol w:w="1418"/>
        <w:gridCol w:w="1820"/>
      </w:tblGrid>
      <w:tr w:rsidR="00BF6B45" w:rsidTr="00BF6B45">
        <w:trPr>
          <w:cantSplit/>
          <w:jc w:val="center"/>
        </w:trPr>
        <w:tc>
          <w:tcPr>
            <w:tcW w:w="405" w:type="pct"/>
            <w:vAlign w:val="center"/>
          </w:tcPr>
          <w:p w:rsidR="00BF6B45" w:rsidRDefault="00BF6B45" w:rsidP="002C54D1">
            <w:pPr>
              <w:pStyle w:val="15"/>
              <w:spacing w:line="276" w:lineRule="auto"/>
              <w:jc w:val="center"/>
              <w:rPr>
                <w:rFonts w:hAnsi="Times New Roman" w:cs="Times New Roman"/>
              </w:rPr>
            </w:pPr>
            <w:r>
              <w:rPr>
                <w:rFonts w:hAnsi="Times New Roman" w:hint="eastAsia"/>
              </w:rPr>
              <w:t>序号</w:t>
            </w:r>
          </w:p>
        </w:tc>
        <w:tc>
          <w:tcPr>
            <w:tcW w:w="494" w:type="pct"/>
            <w:vAlign w:val="center"/>
          </w:tcPr>
          <w:p w:rsidR="00BF6B45" w:rsidRDefault="00BF6B45" w:rsidP="002C54D1">
            <w:pPr>
              <w:spacing w:line="276" w:lineRule="auto"/>
              <w:jc w:val="center"/>
              <w:rPr>
                <w:rFonts w:ascii="宋体"/>
                <w:b/>
                <w:bCs/>
                <w:sz w:val="24"/>
                <w:szCs w:val="24"/>
              </w:rPr>
            </w:pPr>
            <w:r>
              <w:rPr>
                <w:rFonts w:ascii="宋体" w:cs="宋体" w:hint="eastAsia"/>
                <w:b/>
                <w:bCs/>
                <w:sz w:val="24"/>
                <w:szCs w:val="24"/>
              </w:rPr>
              <w:t>课程编号</w:t>
            </w:r>
          </w:p>
        </w:tc>
        <w:tc>
          <w:tcPr>
            <w:tcW w:w="2073" w:type="pct"/>
            <w:vAlign w:val="center"/>
          </w:tcPr>
          <w:p w:rsidR="00BF6B45" w:rsidRDefault="00BF6B45" w:rsidP="002C54D1">
            <w:pPr>
              <w:tabs>
                <w:tab w:val="left" w:pos="3514"/>
              </w:tabs>
              <w:spacing w:line="276" w:lineRule="auto"/>
              <w:jc w:val="center"/>
              <w:rPr>
                <w:rFonts w:ascii="宋体"/>
                <w:b/>
                <w:bCs/>
                <w:sz w:val="24"/>
                <w:szCs w:val="24"/>
              </w:rPr>
            </w:pPr>
            <w:r>
              <w:rPr>
                <w:rFonts w:ascii="宋体" w:cs="宋体" w:hint="eastAsia"/>
                <w:b/>
                <w:bCs/>
                <w:sz w:val="24"/>
                <w:szCs w:val="24"/>
              </w:rPr>
              <w:t>课程名称</w:t>
            </w:r>
          </w:p>
        </w:tc>
        <w:tc>
          <w:tcPr>
            <w:tcW w:w="886" w:type="pct"/>
            <w:vAlign w:val="center"/>
          </w:tcPr>
          <w:p w:rsidR="00BF6B45" w:rsidRDefault="00BF6B45" w:rsidP="002C54D1">
            <w:pPr>
              <w:spacing w:line="276" w:lineRule="auto"/>
              <w:jc w:val="center"/>
              <w:rPr>
                <w:rFonts w:ascii="宋体"/>
                <w:b/>
                <w:bCs/>
                <w:sz w:val="24"/>
                <w:szCs w:val="24"/>
              </w:rPr>
            </w:pPr>
            <w:r>
              <w:rPr>
                <w:rFonts w:ascii="宋体" w:cs="宋体" w:hint="eastAsia"/>
                <w:b/>
                <w:bCs/>
                <w:sz w:val="24"/>
                <w:szCs w:val="24"/>
              </w:rPr>
              <w:t>课程</w:t>
            </w:r>
          </w:p>
          <w:p w:rsidR="00BF6B45" w:rsidRDefault="00BF6B45" w:rsidP="002C54D1">
            <w:pPr>
              <w:spacing w:line="276" w:lineRule="auto"/>
              <w:jc w:val="center"/>
              <w:rPr>
                <w:rFonts w:ascii="宋体"/>
                <w:b/>
                <w:bCs/>
                <w:sz w:val="24"/>
                <w:szCs w:val="24"/>
              </w:rPr>
            </w:pPr>
            <w:r>
              <w:rPr>
                <w:rFonts w:ascii="宋体" w:cs="宋体" w:hint="eastAsia"/>
                <w:b/>
                <w:bCs/>
                <w:sz w:val="24"/>
                <w:szCs w:val="24"/>
              </w:rPr>
              <w:t>类型</w:t>
            </w:r>
          </w:p>
        </w:tc>
        <w:tc>
          <w:tcPr>
            <w:tcW w:w="500" w:type="pct"/>
            <w:vAlign w:val="center"/>
          </w:tcPr>
          <w:p w:rsidR="00BF6B45" w:rsidRDefault="00BF6B45" w:rsidP="002C54D1">
            <w:pPr>
              <w:spacing w:line="276" w:lineRule="auto"/>
              <w:jc w:val="center"/>
              <w:rPr>
                <w:rFonts w:ascii="宋体"/>
                <w:b/>
                <w:bCs/>
                <w:sz w:val="24"/>
                <w:szCs w:val="24"/>
              </w:rPr>
            </w:pPr>
            <w:r>
              <w:rPr>
                <w:rFonts w:ascii="宋体" w:cs="宋体" w:hint="eastAsia"/>
                <w:b/>
                <w:bCs/>
                <w:sz w:val="24"/>
                <w:szCs w:val="24"/>
              </w:rPr>
              <w:t>学分</w:t>
            </w:r>
          </w:p>
        </w:tc>
        <w:tc>
          <w:tcPr>
            <w:tcW w:w="644" w:type="pct"/>
            <w:vAlign w:val="center"/>
          </w:tcPr>
          <w:p w:rsidR="00BF6B45" w:rsidRDefault="00BF6B45" w:rsidP="002C54D1">
            <w:pPr>
              <w:spacing w:line="276" w:lineRule="auto"/>
              <w:jc w:val="center"/>
              <w:rPr>
                <w:rFonts w:ascii="宋体"/>
                <w:b/>
                <w:bCs/>
                <w:sz w:val="24"/>
                <w:szCs w:val="24"/>
              </w:rPr>
            </w:pPr>
            <w:r>
              <w:rPr>
                <w:rFonts w:ascii="宋体" w:cs="宋体" w:hint="eastAsia"/>
                <w:b/>
                <w:bCs/>
                <w:sz w:val="24"/>
                <w:szCs w:val="24"/>
              </w:rPr>
              <w:t>开课</w:t>
            </w:r>
          </w:p>
          <w:p w:rsidR="00BF6B45" w:rsidRDefault="00BF6B45" w:rsidP="002C54D1">
            <w:pPr>
              <w:spacing w:line="276" w:lineRule="auto"/>
              <w:jc w:val="center"/>
              <w:rPr>
                <w:rFonts w:ascii="宋体"/>
                <w:b/>
                <w:bCs/>
                <w:sz w:val="24"/>
                <w:szCs w:val="24"/>
              </w:rPr>
            </w:pPr>
            <w:r>
              <w:rPr>
                <w:rFonts w:ascii="宋体" w:cs="宋体" w:hint="eastAsia"/>
                <w:b/>
                <w:bCs/>
                <w:sz w:val="24"/>
                <w:szCs w:val="24"/>
              </w:rPr>
              <w:t>学期</w:t>
            </w: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color w:val="000000"/>
                <w:sz w:val="24"/>
                <w:szCs w:val="24"/>
              </w:rPr>
              <w:t>1</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spacing w:line="276" w:lineRule="auto"/>
              <w:jc w:val="left"/>
              <w:rPr>
                <w:color w:val="000000"/>
                <w:sz w:val="24"/>
                <w:szCs w:val="24"/>
              </w:rPr>
            </w:pPr>
            <w:r>
              <w:rPr>
                <w:rFonts w:cs="宋体" w:hint="eastAsia"/>
                <w:sz w:val="24"/>
                <w:szCs w:val="24"/>
              </w:rPr>
              <w:t>英语</w:t>
            </w:r>
          </w:p>
        </w:tc>
        <w:tc>
          <w:tcPr>
            <w:tcW w:w="886"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院必修</w:t>
            </w:r>
          </w:p>
        </w:tc>
        <w:tc>
          <w:tcPr>
            <w:tcW w:w="500" w:type="pct"/>
            <w:vAlign w:val="center"/>
          </w:tcPr>
          <w:p w:rsidR="00BF6B45" w:rsidRDefault="00BF6B45" w:rsidP="002C54D1">
            <w:pPr>
              <w:spacing w:line="276" w:lineRule="auto"/>
              <w:jc w:val="center"/>
              <w:rPr>
                <w:color w:val="000000"/>
                <w:sz w:val="24"/>
                <w:szCs w:val="24"/>
              </w:rPr>
            </w:pPr>
            <w:r>
              <w:rPr>
                <w:rFonts w:hint="eastAsia"/>
                <w:color w:val="000000"/>
                <w:sz w:val="24"/>
                <w:szCs w:val="24"/>
              </w:rPr>
              <w:t>2</w:t>
            </w:r>
          </w:p>
        </w:tc>
        <w:tc>
          <w:tcPr>
            <w:tcW w:w="644"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秋季、春季</w:t>
            </w: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color w:val="000000"/>
                <w:sz w:val="24"/>
                <w:szCs w:val="24"/>
              </w:rPr>
              <w:t>2</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spacing w:line="276" w:lineRule="auto"/>
              <w:jc w:val="left"/>
              <w:rPr>
                <w:color w:val="000000"/>
                <w:sz w:val="24"/>
                <w:szCs w:val="24"/>
              </w:rPr>
            </w:pPr>
            <w:r>
              <w:rPr>
                <w:rFonts w:cs="宋体" w:hint="eastAsia"/>
                <w:color w:val="000000"/>
                <w:sz w:val="24"/>
                <w:szCs w:val="24"/>
              </w:rPr>
              <w:t>经济改革与发展专题</w:t>
            </w:r>
          </w:p>
        </w:tc>
        <w:tc>
          <w:tcPr>
            <w:tcW w:w="886"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院必修</w:t>
            </w:r>
          </w:p>
        </w:tc>
        <w:tc>
          <w:tcPr>
            <w:tcW w:w="500" w:type="pct"/>
            <w:vAlign w:val="center"/>
          </w:tcPr>
          <w:p w:rsidR="00BF6B45" w:rsidRDefault="00BF6B45" w:rsidP="002C54D1">
            <w:pPr>
              <w:spacing w:line="276" w:lineRule="auto"/>
              <w:jc w:val="center"/>
              <w:rPr>
                <w:color w:val="000000"/>
                <w:sz w:val="24"/>
                <w:szCs w:val="24"/>
              </w:rPr>
            </w:pPr>
            <w:r>
              <w:rPr>
                <w:color w:val="000000"/>
                <w:sz w:val="24"/>
                <w:szCs w:val="24"/>
              </w:rPr>
              <w:t>2</w:t>
            </w:r>
          </w:p>
        </w:tc>
        <w:tc>
          <w:tcPr>
            <w:tcW w:w="644"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秋季</w:t>
            </w:r>
          </w:p>
        </w:tc>
      </w:tr>
      <w:tr w:rsidR="00BF6B45" w:rsidTr="00BF6B45">
        <w:trPr>
          <w:cantSplit/>
          <w:jc w:val="center"/>
        </w:trPr>
        <w:tc>
          <w:tcPr>
            <w:tcW w:w="405" w:type="pct"/>
            <w:vAlign w:val="center"/>
          </w:tcPr>
          <w:p w:rsidR="00BF6B45" w:rsidRDefault="00BF6B45" w:rsidP="002C54D1">
            <w:pPr>
              <w:spacing w:line="276" w:lineRule="auto"/>
              <w:jc w:val="center"/>
              <w:rPr>
                <w:sz w:val="24"/>
                <w:szCs w:val="24"/>
              </w:rPr>
            </w:pPr>
            <w:r>
              <w:rPr>
                <w:sz w:val="24"/>
                <w:szCs w:val="24"/>
              </w:rPr>
              <w:t>3</w:t>
            </w:r>
          </w:p>
        </w:tc>
        <w:tc>
          <w:tcPr>
            <w:tcW w:w="494" w:type="pct"/>
            <w:vAlign w:val="center"/>
          </w:tcPr>
          <w:p w:rsidR="00BF6B45" w:rsidRDefault="00BF6B45" w:rsidP="002C54D1">
            <w:pPr>
              <w:spacing w:line="276" w:lineRule="auto"/>
              <w:jc w:val="center"/>
              <w:rPr>
                <w:sz w:val="24"/>
                <w:szCs w:val="24"/>
              </w:rPr>
            </w:pPr>
          </w:p>
        </w:tc>
        <w:tc>
          <w:tcPr>
            <w:tcW w:w="2073" w:type="pct"/>
            <w:vAlign w:val="center"/>
          </w:tcPr>
          <w:p w:rsidR="00BF6B45" w:rsidRDefault="00BF6B45" w:rsidP="002C54D1">
            <w:pPr>
              <w:spacing w:line="276" w:lineRule="auto"/>
              <w:jc w:val="left"/>
              <w:rPr>
                <w:sz w:val="24"/>
                <w:szCs w:val="24"/>
              </w:rPr>
            </w:pPr>
            <w:r>
              <w:rPr>
                <w:rFonts w:cs="宋体" w:hint="eastAsia"/>
                <w:sz w:val="24"/>
                <w:szCs w:val="24"/>
              </w:rPr>
              <w:t>经济学综合</w:t>
            </w:r>
          </w:p>
        </w:tc>
        <w:tc>
          <w:tcPr>
            <w:tcW w:w="886" w:type="pct"/>
            <w:vAlign w:val="center"/>
          </w:tcPr>
          <w:p w:rsidR="00BF6B45" w:rsidRDefault="00BF6B45" w:rsidP="002C54D1">
            <w:pPr>
              <w:spacing w:line="276" w:lineRule="auto"/>
              <w:jc w:val="center"/>
              <w:rPr>
                <w:sz w:val="24"/>
                <w:szCs w:val="24"/>
              </w:rPr>
            </w:pPr>
            <w:r>
              <w:rPr>
                <w:rFonts w:cs="宋体" w:hint="eastAsia"/>
                <w:sz w:val="24"/>
                <w:szCs w:val="24"/>
              </w:rPr>
              <w:t>院必修</w:t>
            </w:r>
          </w:p>
        </w:tc>
        <w:tc>
          <w:tcPr>
            <w:tcW w:w="500" w:type="pct"/>
            <w:vAlign w:val="center"/>
          </w:tcPr>
          <w:p w:rsidR="00BF6B45" w:rsidRDefault="00BF6B45" w:rsidP="002C54D1">
            <w:pPr>
              <w:spacing w:line="276" w:lineRule="auto"/>
              <w:jc w:val="center"/>
              <w:rPr>
                <w:sz w:val="24"/>
                <w:szCs w:val="24"/>
              </w:rPr>
            </w:pPr>
            <w:r>
              <w:rPr>
                <w:sz w:val="24"/>
                <w:szCs w:val="24"/>
              </w:rPr>
              <w:t>4</w:t>
            </w:r>
          </w:p>
        </w:tc>
        <w:tc>
          <w:tcPr>
            <w:tcW w:w="644" w:type="pct"/>
            <w:vAlign w:val="center"/>
          </w:tcPr>
          <w:p w:rsidR="00BF6B45" w:rsidRDefault="00BF6B45" w:rsidP="002C54D1">
            <w:pPr>
              <w:spacing w:line="276" w:lineRule="auto"/>
              <w:jc w:val="center"/>
              <w:rPr>
                <w:sz w:val="24"/>
                <w:szCs w:val="24"/>
              </w:rPr>
            </w:pPr>
            <w:r>
              <w:rPr>
                <w:rFonts w:cs="宋体" w:hint="eastAsia"/>
                <w:sz w:val="24"/>
                <w:szCs w:val="24"/>
              </w:rPr>
              <w:t>秋季</w:t>
            </w:r>
          </w:p>
          <w:p w:rsidR="00BF6B45" w:rsidRDefault="00BF6B45" w:rsidP="002C54D1">
            <w:pPr>
              <w:spacing w:line="276" w:lineRule="auto"/>
              <w:jc w:val="center"/>
              <w:rPr>
                <w:sz w:val="24"/>
                <w:szCs w:val="24"/>
              </w:rPr>
            </w:pPr>
            <w:r>
              <w:rPr>
                <w:rFonts w:cs="宋体" w:hint="eastAsia"/>
                <w:sz w:val="24"/>
                <w:szCs w:val="24"/>
              </w:rPr>
              <w:t>春季</w:t>
            </w: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color w:val="000000"/>
                <w:sz w:val="24"/>
                <w:szCs w:val="24"/>
              </w:rPr>
              <w:t>4</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spacing w:line="276" w:lineRule="auto"/>
              <w:jc w:val="left"/>
              <w:rPr>
                <w:color w:val="000000"/>
                <w:sz w:val="24"/>
                <w:szCs w:val="24"/>
              </w:rPr>
            </w:pPr>
            <w:r>
              <w:rPr>
                <w:rFonts w:cs="宋体" w:hint="eastAsia"/>
                <w:sz w:val="24"/>
                <w:szCs w:val="24"/>
              </w:rPr>
              <w:t>公共经济学</w:t>
            </w:r>
          </w:p>
        </w:tc>
        <w:tc>
          <w:tcPr>
            <w:tcW w:w="886" w:type="pct"/>
            <w:vAlign w:val="center"/>
          </w:tcPr>
          <w:p w:rsidR="00BF6B45" w:rsidRDefault="00BF6B45" w:rsidP="002C54D1">
            <w:pPr>
              <w:spacing w:line="276" w:lineRule="auto"/>
              <w:jc w:val="center"/>
              <w:rPr>
                <w:color w:val="000000"/>
                <w:sz w:val="24"/>
                <w:szCs w:val="24"/>
              </w:rPr>
            </w:pPr>
            <w:r>
              <w:rPr>
                <w:rFonts w:cs="宋体" w:hint="eastAsia"/>
                <w:sz w:val="24"/>
                <w:szCs w:val="24"/>
              </w:rPr>
              <w:t>专业必修</w:t>
            </w:r>
          </w:p>
        </w:tc>
        <w:tc>
          <w:tcPr>
            <w:tcW w:w="500" w:type="pct"/>
            <w:vAlign w:val="center"/>
          </w:tcPr>
          <w:p w:rsidR="00BF6B45" w:rsidRDefault="00BF6B45" w:rsidP="002C54D1">
            <w:pPr>
              <w:spacing w:line="276" w:lineRule="auto"/>
              <w:jc w:val="center"/>
              <w:rPr>
                <w:color w:val="000000"/>
                <w:sz w:val="24"/>
                <w:szCs w:val="24"/>
              </w:rPr>
            </w:pPr>
            <w:r>
              <w:rPr>
                <w:color w:val="000000"/>
                <w:sz w:val="24"/>
                <w:szCs w:val="24"/>
              </w:rPr>
              <w:t>2</w:t>
            </w:r>
          </w:p>
        </w:tc>
        <w:tc>
          <w:tcPr>
            <w:tcW w:w="644"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秋季</w:t>
            </w: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color w:val="000000"/>
                <w:sz w:val="24"/>
                <w:szCs w:val="24"/>
              </w:rPr>
              <w:t>5</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spacing w:line="276" w:lineRule="auto"/>
              <w:jc w:val="left"/>
              <w:rPr>
                <w:color w:val="000000"/>
                <w:sz w:val="24"/>
                <w:szCs w:val="24"/>
              </w:rPr>
            </w:pPr>
            <w:r>
              <w:rPr>
                <w:rFonts w:cs="宋体" w:hint="eastAsia"/>
                <w:sz w:val="24"/>
                <w:szCs w:val="24"/>
              </w:rPr>
              <w:t>税收理论与政策</w:t>
            </w:r>
          </w:p>
        </w:tc>
        <w:tc>
          <w:tcPr>
            <w:tcW w:w="886" w:type="pct"/>
            <w:vAlign w:val="center"/>
          </w:tcPr>
          <w:p w:rsidR="00BF6B45" w:rsidRDefault="00BF6B45" w:rsidP="002C54D1">
            <w:pPr>
              <w:spacing w:line="276" w:lineRule="auto"/>
              <w:jc w:val="center"/>
              <w:rPr>
                <w:color w:val="000000"/>
                <w:sz w:val="24"/>
                <w:szCs w:val="24"/>
              </w:rPr>
            </w:pPr>
            <w:r>
              <w:rPr>
                <w:rFonts w:cs="宋体" w:hint="eastAsia"/>
                <w:sz w:val="24"/>
                <w:szCs w:val="24"/>
              </w:rPr>
              <w:t>专业必修</w:t>
            </w:r>
          </w:p>
        </w:tc>
        <w:tc>
          <w:tcPr>
            <w:tcW w:w="500" w:type="pct"/>
            <w:vAlign w:val="center"/>
          </w:tcPr>
          <w:p w:rsidR="00BF6B45" w:rsidRDefault="00BF6B45" w:rsidP="002C54D1">
            <w:pPr>
              <w:spacing w:line="276" w:lineRule="auto"/>
              <w:jc w:val="center"/>
              <w:rPr>
                <w:color w:val="000000"/>
                <w:sz w:val="24"/>
                <w:szCs w:val="24"/>
              </w:rPr>
            </w:pPr>
            <w:r>
              <w:rPr>
                <w:color w:val="000000"/>
                <w:sz w:val="24"/>
                <w:szCs w:val="24"/>
              </w:rPr>
              <w:t>2</w:t>
            </w:r>
          </w:p>
        </w:tc>
        <w:tc>
          <w:tcPr>
            <w:tcW w:w="644"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秋季</w:t>
            </w: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color w:val="000000"/>
                <w:sz w:val="24"/>
                <w:szCs w:val="24"/>
              </w:rPr>
              <w:t>6</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spacing w:line="276" w:lineRule="auto"/>
              <w:jc w:val="left"/>
              <w:rPr>
                <w:color w:val="000000"/>
                <w:sz w:val="24"/>
                <w:szCs w:val="24"/>
              </w:rPr>
            </w:pPr>
            <w:r>
              <w:rPr>
                <w:rFonts w:cs="宋体" w:hint="eastAsia"/>
                <w:color w:val="000000"/>
                <w:sz w:val="24"/>
                <w:szCs w:val="24"/>
              </w:rPr>
              <w:t>税务筹划专题</w:t>
            </w:r>
          </w:p>
        </w:tc>
        <w:tc>
          <w:tcPr>
            <w:tcW w:w="886" w:type="pct"/>
            <w:vAlign w:val="center"/>
          </w:tcPr>
          <w:p w:rsidR="00BF6B45" w:rsidRDefault="00BF6B45" w:rsidP="002C54D1">
            <w:pPr>
              <w:spacing w:line="276" w:lineRule="auto"/>
              <w:jc w:val="center"/>
              <w:rPr>
                <w:color w:val="000000"/>
                <w:sz w:val="24"/>
                <w:szCs w:val="24"/>
              </w:rPr>
            </w:pPr>
            <w:r>
              <w:rPr>
                <w:rFonts w:cs="宋体" w:hint="eastAsia"/>
                <w:sz w:val="24"/>
                <w:szCs w:val="24"/>
              </w:rPr>
              <w:t>专业必修</w:t>
            </w:r>
          </w:p>
        </w:tc>
        <w:tc>
          <w:tcPr>
            <w:tcW w:w="500" w:type="pct"/>
            <w:vAlign w:val="center"/>
          </w:tcPr>
          <w:p w:rsidR="00BF6B45" w:rsidRDefault="00BF6B45" w:rsidP="002C54D1">
            <w:pPr>
              <w:spacing w:line="276" w:lineRule="auto"/>
              <w:jc w:val="center"/>
              <w:rPr>
                <w:color w:val="000000"/>
                <w:sz w:val="24"/>
                <w:szCs w:val="24"/>
              </w:rPr>
            </w:pPr>
            <w:r>
              <w:rPr>
                <w:color w:val="000000"/>
                <w:sz w:val="24"/>
                <w:szCs w:val="24"/>
              </w:rPr>
              <w:t>2</w:t>
            </w:r>
          </w:p>
        </w:tc>
        <w:tc>
          <w:tcPr>
            <w:tcW w:w="644"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秋季</w:t>
            </w: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color w:val="000000"/>
                <w:sz w:val="24"/>
                <w:szCs w:val="24"/>
              </w:rPr>
              <w:t>7</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spacing w:line="276" w:lineRule="auto"/>
              <w:jc w:val="left"/>
              <w:rPr>
                <w:color w:val="000000"/>
                <w:sz w:val="24"/>
                <w:szCs w:val="24"/>
              </w:rPr>
            </w:pPr>
            <w:r>
              <w:rPr>
                <w:rFonts w:cs="宋体" w:hint="eastAsia"/>
                <w:color w:val="000000"/>
                <w:sz w:val="24"/>
                <w:szCs w:val="24"/>
              </w:rPr>
              <w:t>公司金融专题</w:t>
            </w:r>
          </w:p>
        </w:tc>
        <w:tc>
          <w:tcPr>
            <w:tcW w:w="886"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专业必修</w:t>
            </w:r>
          </w:p>
        </w:tc>
        <w:tc>
          <w:tcPr>
            <w:tcW w:w="500" w:type="pct"/>
            <w:vAlign w:val="center"/>
          </w:tcPr>
          <w:p w:rsidR="00BF6B45" w:rsidRDefault="00BF6B45" w:rsidP="002C54D1">
            <w:pPr>
              <w:spacing w:line="276" w:lineRule="auto"/>
              <w:jc w:val="center"/>
              <w:rPr>
                <w:color w:val="000000"/>
                <w:sz w:val="24"/>
                <w:szCs w:val="24"/>
              </w:rPr>
            </w:pPr>
            <w:r>
              <w:rPr>
                <w:color w:val="000000"/>
                <w:sz w:val="24"/>
                <w:szCs w:val="24"/>
              </w:rPr>
              <w:t>2</w:t>
            </w:r>
          </w:p>
        </w:tc>
        <w:tc>
          <w:tcPr>
            <w:tcW w:w="644"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春季</w:t>
            </w: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color w:val="000000"/>
                <w:sz w:val="24"/>
                <w:szCs w:val="24"/>
              </w:rPr>
              <w:t>8</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spacing w:line="276" w:lineRule="auto"/>
              <w:jc w:val="left"/>
              <w:rPr>
                <w:color w:val="000000"/>
                <w:sz w:val="24"/>
                <w:szCs w:val="24"/>
              </w:rPr>
            </w:pPr>
            <w:r>
              <w:rPr>
                <w:rFonts w:cs="宋体" w:hint="eastAsia"/>
                <w:color w:val="000000"/>
                <w:sz w:val="24"/>
                <w:szCs w:val="24"/>
              </w:rPr>
              <w:t>税法专题</w:t>
            </w:r>
          </w:p>
        </w:tc>
        <w:tc>
          <w:tcPr>
            <w:tcW w:w="886"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专业必修</w:t>
            </w:r>
          </w:p>
        </w:tc>
        <w:tc>
          <w:tcPr>
            <w:tcW w:w="500" w:type="pct"/>
            <w:vAlign w:val="center"/>
          </w:tcPr>
          <w:p w:rsidR="00BF6B45" w:rsidRDefault="00BF6B45" w:rsidP="002C54D1">
            <w:pPr>
              <w:spacing w:line="276" w:lineRule="auto"/>
              <w:jc w:val="center"/>
              <w:rPr>
                <w:color w:val="000000"/>
                <w:sz w:val="24"/>
                <w:szCs w:val="24"/>
              </w:rPr>
            </w:pPr>
            <w:r>
              <w:rPr>
                <w:color w:val="000000"/>
                <w:sz w:val="24"/>
                <w:szCs w:val="24"/>
              </w:rPr>
              <w:t>2</w:t>
            </w:r>
          </w:p>
        </w:tc>
        <w:tc>
          <w:tcPr>
            <w:tcW w:w="644"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秋季</w:t>
            </w: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color w:val="000000"/>
                <w:sz w:val="24"/>
                <w:szCs w:val="24"/>
              </w:rPr>
              <w:t>9</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spacing w:line="276" w:lineRule="auto"/>
              <w:jc w:val="left"/>
              <w:rPr>
                <w:rFonts w:cs="宋体"/>
                <w:color w:val="000000"/>
                <w:sz w:val="24"/>
                <w:szCs w:val="24"/>
              </w:rPr>
            </w:pPr>
            <w:r>
              <w:rPr>
                <w:rFonts w:cs="宋体" w:hint="eastAsia"/>
                <w:color w:val="000000"/>
                <w:sz w:val="24"/>
                <w:szCs w:val="24"/>
              </w:rPr>
              <w:t>专业实习</w:t>
            </w:r>
          </w:p>
        </w:tc>
        <w:tc>
          <w:tcPr>
            <w:tcW w:w="886" w:type="pct"/>
            <w:vAlign w:val="center"/>
          </w:tcPr>
          <w:p w:rsidR="00BF6B45" w:rsidRDefault="00BF6B45" w:rsidP="002C54D1">
            <w:pPr>
              <w:spacing w:line="276" w:lineRule="auto"/>
              <w:jc w:val="center"/>
              <w:rPr>
                <w:rFonts w:cs="宋体"/>
                <w:color w:val="000000"/>
                <w:sz w:val="24"/>
                <w:szCs w:val="24"/>
              </w:rPr>
            </w:pPr>
            <w:r>
              <w:rPr>
                <w:rFonts w:cs="宋体" w:hint="eastAsia"/>
                <w:color w:val="000000"/>
                <w:sz w:val="24"/>
                <w:szCs w:val="24"/>
              </w:rPr>
              <w:t>专业必修</w:t>
            </w:r>
          </w:p>
        </w:tc>
        <w:tc>
          <w:tcPr>
            <w:tcW w:w="500" w:type="pct"/>
            <w:vAlign w:val="center"/>
          </w:tcPr>
          <w:p w:rsidR="00BF6B45" w:rsidRDefault="00BF6B45" w:rsidP="002C54D1">
            <w:pPr>
              <w:spacing w:line="276" w:lineRule="auto"/>
              <w:jc w:val="center"/>
              <w:rPr>
                <w:color w:val="000000"/>
                <w:sz w:val="24"/>
                <w:szCs w:val="24"/>
              </w:rPr>
            </w:pPr>
            <w:r>
              <w:rPr>
                <w:color w:val="000000"/>
                <w:sz w:val="24"/>
                <w:szCs w:val="24"/>
              </w:rPr>
              <w:t>0</w:t>
            </w:r>
          </w:p>
        </w:tc>
        <w:tc>
          <w:tcPr>
            <w:tcW w:w="644" w:type="pct"/>
            <w:vAlign w:val="center"/>
          </w:tcPr>
          <w:p w:rsidR="00BF6B45" w:rsidRDefault="00BF6B45" w:rsidP="002C54D1">
            <w:pPr>
              <w:spacing w:line="276" w:lineRule="auto"/>
              <w:jc w:val="center"/>
              <w:rPr>
                <w:rFonts w:cs="宋体"/>
                <w:color w:val="000000"/>
                <w:sz w:val="24"/>
                <w:szCs w:val="24"/>
              </w:rPr>
            </w:pP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color w:val="000000"/>
                <w:sz w:val="24"/>
                <w:szCs w:val="24"/>
              </w:rPr>
              <w:t>10</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spacing w:line="276" w:lineRule="auto"/>
              <w:jc w:val="left"/>
              <w:rPr>
                <w:color w:val="000000"/>
                <w:sz w:val="24"/>
                <w:szCs w:val="24"/>
              </w:rPr>
            </w:pPr>
            <w:r>
              <w:rPr>
                <w:rFonts w:cs="宋体" w:hint="eastAsia"/>
                <w:color w:val="000000"/>
                <w:sz w:val="24"/>
                <w:szCs w:val="24"/>
              </w:rPr>
              <w:t>财务报表分析</w:t>
            </w:r>
          </w:p>
        </w:tc>
        <w:tc>
          <w:tcPr>
            <w:tcW w:w="886"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专业限选</w:t>
            </w:r>
          </w:p>
        </w:tc>
        <w:tc>
          <w:tcPr>
            <w:tcW w:w="500" w:type="pct"/>
            <w:vAlign w:val="center"/>
          </w:tcPr>
          <w:p w:rsidR="00BF6B45" w:rsidRDefault="00BF6B45" w:rsidP="002C54D1">
            <w:pPr>
              <w:spacing w:line="276" w:lineRule="auto"/>
              <w:jc w:val="center"/>
              <w:rPr>
                <w:color w:val="000000"/>
                <w:sz w:val="24"/>
                <w:szCs w:val="24"/>
              </w:rPr>
            </w:pPr>
            <w:r>
              <w:rPr>
                <w:color w:val="000000"/>
                <w:sz w:val="24"/>
                <w:szCs w:val="24"/>
              </w:rPr>
              <w:t>2</w:t>
            </w:r>
          </w:p>
        </w:tc>
        <w:tc>
          <w:tcPr>
            <w:tcW w:w="644"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秋季</w:t>
            </w: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color w:val="000000"/>
                <w:sz w:val="24"/>
                <w:szCs w:val="24"/>
              </w:rPr>
              <w:t>11</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jc w:val="left"/>
              <w:rPr>
                <w:color w:val="000000"/>
                <w:sz w:val="24"/>
                <w:szCs w:val="24"/>
              </w:rPr>
            </w:pPr>
            <w:r>
              <w:rPr>
                <w:rFonts w:cs="宋体" w:hint="eastAsia"/>
                <w:color w:val="000000"/>
                <w:sz w:val="24"/>
                <w:szCs w:val="24"/>
              </w:rPr>
              <w:t>税收制度比较</w:t>
            </w:r>
          </w:p>
        </w:tc>
        <w:tc>
          <w:tcPr>
            <w:tcW w:w="886"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专业限选</w:t>
            </w:r>
            <w:bookmarkStart w:id="0" w:name="_GoBack"/>
            <w:bookmarkEnd w:id="0"/>
          </w:p>
        </w:tc>
        <w:tc>
          <w:tcPr>
            <w:tcW w:w="500" w:type="pct"/>
            <w:vAlign w:val="center"/>
          </w:tcPr>
          <w:p w:rsidR="00BF6B45" w:rsidRDefault="00BF6B45" w:rsidP="002C54D1">
            <w:pPr>
              <w:spacing w:line="276" w:lineRule="auto"/>
              <w:jc w:val="center"/>
              <w:rPr>
                <w:color w:val="000000"/>
                <w:sz w:val="24"/>
                <w:szCs w:val="24"/>
              </w:rPr>
            </w:pPr>
            <w:r>
              <w:rPr>
                <w:rFonts w:hint="eastAsia"/>
                <w:color w:val="000000"/>
                <w:sz w:val="24"/>
                <w:szCs w:val="24"/>
              </w:rPr>
              <w:t>2</w:t>
            </w:r>
          </w:p>
        </w:tc>
        <w:tc>
          <w:tcPr>
            <w:tcW w:w="644"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春季</w:t>
            </w: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color w:val="000000"/>
                <w:sz w:val="24"/>
                <w:szCs w:val="24"/>
              </w:rPr>
              <w:lastRenderedPageBreak/>
              <w:t>12</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spacing w:line="480" w:lineRule="auto"/>
              <w:jc w:val="left"/>
              <w:rPr>
                <w:color w:val="000000"/>
                <w:sz w:val="24"/>
                <w:szCs w:val="24"/>
              </w:rPr>
            </w:pPr>
            <w:r>
              <w:rPr>
                <w:rFonts w:cs="宋体" w:hint="eastAsia"/>
                <w:color w:val="000000"/>
                <w:sz w:val="24"/>
                <w:szCs w:val="24"/>
              </w:rPr>
              <w:t>美国税收制度</w:t>
            </w:r>
          </w:p>
        </w:tc>
        <w:tc>
          <w:tcPr>
            <w:tcW w:w="886"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专业限选</w:t>
            </w:r>
          </w:p>
        </w:tc>
        <w:tc>
          <w:tcPr>
            <w:tcW w:w="500" w:type="pct"/>
            <w:vAlign w:val="center"/>
          </w:tcPr>
          <w:p w:rsidR="00BF6B45" w:rsidRDefault="00BF6B45" w:rsidP="002C54D1">
            <w:pPr>
              <w:spacing w:line="276" w:lineRule="auto"/>
              <w:jc w:val="center"/>
              <w:rPr>
                <w:color w:val="000000"/>
                <w:sz w:val="24"/>
                <w:szCs w:val="24"/>
              </w:rPr>
            </w:pPr>
            <w:r>
              <w:rPr>
                <w:color w:val="000000"/>
                <w:sz w:val="24"/>
                <w:szCs w:val="24"/>
              </w:rPr>
              <w:t>2</w:t>
            </w:r>
          </w:p>
        </w:tc>
        <w:tc>
          <w:tcPr>
            <w:tcW w:w="644"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春季</w:t>
            </w: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color w:val="000000"/>
                <w:sz w:val="24"/>
                <w:szCs w:val="24"/>
              </w:rPr>
              <w:t>13</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spacing w:line="276" w:lineRule="auto"/>
              <w:jc w:val="left"/>
              <w:rPr>
                <w:color w:val="000000"/>
                <w:sz w:val="24"/>
                <w:szCs w:val="24"/>
              </w:rPr>
            </w:pPr>
            <w:r>
              <w:rPr>
                <w:rFonts w:cs="宋体" w:hint="eastAsia"/>
                <w:sz w:val="24"/>
                <w:szCs w:val="24"/>
              </w:rPr>
              <w:t>财税数据实证分析</w:t>
            </w:r>
          </w:p>
        </w:tc>
        <w:tc>
          <w:tcPr>
            <w:tcW w:w="886"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专业限选</w:t>
            </w:r>
          </w:p>
        </w:tc>
        <w:tc>
          <w:tcPr>
            <w:tcW w:w="500" w:type="pct"/>
            <w:vAlign w:val="center"/>
          </w:tcPr>
          <w:p w:rsidR="00BF6B45" w:rsidRDefault="00BF6B45" w:rsidP="002C54D1">
            <w:pPr>
              <w:spacing w:line="276" w:lineRule="auto"/>
              <w:jc w:val="center"/>
              <w:rPr>
                <w:color w:val="000000"/>
                <w:sz w:val="24"/>
                <w:szCs w:val="24"/>
              </w:rPr>
            </w:pPr>
            <w:r>
              <w:rPr>
                <w:color w:val="000000"/>
                <w:sz w:val="24"/>
                <w:szCs w:val="24"/>
              </w:rPr>
              <w:t>2</w:t>
            </w:r>
          </w:p>
        </w:tc>
        <w:tc>
          <w:tcPr>
            <w:tcW w:w="644"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春季</w:t>
            </w: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color w:val="000000"/>
                <w:sz w:val="24"/>
                <w:szCs w:val="24"/>
              </w:rPr>
              <w:t>14</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jc w:val="left"/>
              <w:rPr>
                <w:rFonts w:cs="宋体"/>
                <w:color w:val="000000"/>
                <w:sz w:val="24"/>
                <w:szCs w:val="24"/>
              </w:rPr>
            </w:pPr>
            <w:r>
              <w:rPr>
                <w:rFonts w:cs="宋体" w:hint="eastAsia"/>
                <w:color w:val="000000"/>
                <w:sz w:val="24"/>
                <w:szCs w:val="24"/>
              </w:rPr>
              <w:t>预算编制与政府会计</w:t>
            </w:r>
          </w:p>
        </w:tc>
        <w:tc>
          <w:tcPr>
            <w:tcW w:w="886" w:type="pct"/>
            <w:vAlign w:val="center"/>
          </w:tcPr>
          <w:p w:rsidR="00BF6B45" w:rsidRDefault="00BF6B45" w:rsidP="002C54D1">
            <w:pPr>
              <w:spacing w:line="276" w:lineRule="auto"/>
              <w:jc w:val="center"/>
              <w:rPr>
                <w:rFonts w:cs="宋体"/>
                <w:color w:val="000000"/>
                <w:sz w:val="24"/>
                <w:szCs w:val="24"/>
              </w:rPr>
            </w:pPr>
            <w:r>
              <w:rPr>
                <w:rFonts w:cs="宋体" w:hint="eastAsia"/>
                <w:color w:val="000000"/>
                <w:sz w:val="24"/>
                <w:szCs w:val="24"/>
              </w:rPr>
              <w:t>专业限选</w:t>
            </w:r>
          </w:p>
        </w:tc>
        <w:tc>
          <w:tcPr>
            <w:tcW w:w="500" w:type="pct"/>
            <w:vAlign w:val="center"/>
          </w:tcPr>
          <w:p w:rsidR="00BF6B45" w:rsidRDefault="00BF6B45" w:rsidP="002C54D1">
            <w:pPr>
              <w:spacing w:line="276" w:lineRule="auto"/>
              <w:jc w:val="center"/>
              <w:rPr>
                <w:color w:val="000000"/>
                <w:sz w:val="24"/>
                <w:szCs w:val="24"/>
              </w:rPr>
            </w:pPr>
            <w:r>
              <w:rPr>
                <w:color w:val="000000"/>
                <w:sz w:val="24"/>
                <w:szCs w:val="24"/>
              </w:rPr>
              <w:t>2</w:t>
            </w:r>
          </w:p>
        </w:tc>
        <w:tc>
          <w:tcPr>
            <w:tcW w:w="644" w:type="pct"/>
            <w:vAlign w:val="center"/>
          </w:tcPr>
          <w:p w:rsidR="00BF6B45" w:rsidRDefault="00BF6B45" w:rsidP="002C54D1">
            <w:pPr>
              <w:spacing w:line="276" w:lineRule="auto"/>
              <w:jc w:val="center"/>
              <w:rPr>
                <w:rFonts w:cs="宋体"/>
                <w:color w:val="000000"/>
                <w:sz w:val="24"/>
                <w:szCs w:val="24"/>
              </w:rPr>
            </w:pPr>
            <w:r>
              <w:rPr>
                <w:rFonts w:cs="宋体" w:hint="eastAsia"/>
                <w:color w:val="000000"/>
                <w:sz w:val="24"/>
                <w:szCs w:val="24"/>
              </w:rPr>
              <w:t>春季</w:t>
            </w: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color w:val="000000"/>
                <w:sz w:val="24"/>
                <w:szCs w:val="24"/>
              </w:rPr>
              <w:t>15</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jc w:val="left"/>
              <w:rPr>
                <w:color w:val="000000"/>
                <w:sz w:val="24"/>
                <w:szCs w:val="24"/>
              </w:rPr>
            </w:pPr>
            <w:r>
              <w:rPr>
                <w:rFonts w:cs="宋体" w:hint="eastAsia"/>
                <w:color w:val="000000"/>
                <w:sz w:val="24"/>
                <w:szCs w:val="24"/>
              </w:rPr>
              <w:t>专业英语</w:t>
            </w:r>
          </w:p>
        </w:tc>
        <w:tc>
          <w:tcPr>
            <w:tcW w:w="886"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专业限选</w:t>
            </w:r>
          </w:p>
        </w:tc>
        <w:tc>
          <w:tcPr>
            <w:tcW w:w="500" w:type="pct"/>
            <w:vAlign w:val="center"/>
          </w:tcPr>
          <w:p w:rsidR="00BF6B45" w:rsidRDefault="00BF6B45" w:rsidP="002C54D1">
            <w:pPr>
              <w:spacing w:line="276" w:lineRule="auto"/>
              <w:jc w:val="center"/>
              <w:rPr>
                <w:color w:val="000000"/>
                <w:sz w:val="24"/>
                <w:szCs w:val="24"/>
              </w:rPr>
            </w:pPr>
            <w:r>
              <w:rPr>
                <w:color w:val="000000"/>
                <w:sz w:val="24"/>
                <w:szCs w:val="24"/>
              </w:rPr>
              <w:t>2</w:t>
            </w:r>
          </w:p>
        </w:tc>
        <w:tc>
          <w:tcPr>
            <w:tcW w:w="644"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春季</w:t>
            </w:r>
          </w:p>
        </w:tc>
      </w:tr>
      <w:tr w:rsidR="00BF6B45" w:rsidTr="00BF6B45">
        <w:trPr>
          <w:cantSplit/>
          <w:jc w:val="center"/>
        </w:trPr>
        <w:tc>
          <w:tcPr>
            <w:tcW w:w="405" w:type="pct"/>
            <w:vAlign w:val="center"/>
          </w:tcPr>
          <w:p w:rsidR="00BF6B45" w:rsidRDefault="00BF6B45" w:rsidP="002C54D1">
            <w:pPr>
              <w:spacing w:line="276" w:lineRule="auto"/>
              <w:jc w:val="center"/>
              <w:rPr>
                <w:color w:val="000000"/>
                <w:sz w:val="24"/>
                <w:szCs w:val="24"/>
              </w:rPr>
            </w:pPr>
            <w:r>
              <w:rPr>
                <w:rFonts w:hint="eastAsia"/>
                <w:color w:val="000000"/>
                <w:sz w:val="24"/>
                <w:szCs w:val="24"/>
              </w:rPr>
              <w:t>16</w:t>
            </w:r>
          </w:p>
        </w:tc>
        <w:tc>
          <w:tcPr>
            <w:tcW w:w="494" w:type="pct"/>
            <w:vAlign w:val="center"/>
          </w:tcPr>
          <w:p w:rsidR="00BF6B45" w:rsidRDefault="00BF6B45" w:rsidP="002C54D1">
            <w:pPr>
              <w:spacing w:line="276" w:lineRule="auto"/>
              <w:jc w:val="center"/>
              <w:rPr>
                <w:color w:val="000000"/>
                <w:sz w:val="24"/>
                <w:szCs w:val="24"/>
              </w:rPr>
            </w:pPr>
          </w:p>
        </w:tc>
        <w:tc>
          <w:tcPr>
            <w:tcW w:w="2073" w:type="pct"/>
            <w:vAlign w:val="center"/>
          </w:tcPr>
          <w:p w:rsidR="00BF6B45" w:rsidRDefault="00BF6B45" w:rsidP="002C54D1">
            <w:pPr>
              <w:jc w:val="left"/>
              <w:rPr>
                <w:color w:val="000000"/>
                <w:sz w:val="24"/>
                <w:szCs w:val="24"/>
              </w:rPr>
            </w:pPr>
            <w:r>
              <w:rPr>
                <w:rFonts w:cs="宋体" w:hint="eastAsia"/>
                <w:color w:val="000000"/>
                <w:sz w:val="24"/>
                <w:szCs w:val="24"/>
              </w:rPr>
              <w:t>本院开设的其他课程</w:t>
            </w:r>
          </w:p>
        </w:tc>
        <w:tc>
          <w:tcPr>
            <w:tcW w:w="886" w:type="pct"/>
            <w:vAlign w:val="center"/>
          </w:tcPr>
          <w:p w:rsidR="00BF6B45" w:rsidRDefault="00BF6B45" w:rsidP="002C54D1">
            <w:pPr>
              <w:spacing w:line="276" w:lineRule="auto"/>
              <w:jc w:val="center"/>
              <w:rPr>
                <w:color w:val="000000"/>
                <w:sz w:val="24"/>
                <w:szCs w:val="24"/>
              </w:rPr>
            </w:pPr>
            <w:r>
              <w:rPr>
                <w:rFonts w:cs="宋体" w:hint="eastAsia"/>
                <w:color w:val="000000"/>
                <w:sz w:val="24"/>
                <w:szCs w:val="24"/>
              </w:rPr>
              <w:t>任选课</w:t>
            </w:r>
          </w:p>
        </w:tc>
        <w:tc>
          <w:tcPr>
            <w:tcW w:w="500" w:type="pct"/>
            <w:vAlign w:val="center"/>
          </w:tcPr>
          <w:p w:rsidR="00BF6B45" w:rsidRDefault="00BF6B45" w:rsidP="002C54D1">
            <w:pPr>
              <w:spacing w:line="276" w:lineRule="auto"/>
              <w:jc w:val="center"/>
              <w:rPr>
                <w:color w:val="000000"/>
                <w:sz w:val="24"/>
                <w:szCs w:val="24"/>
              </w:rPr>
            </w:pPr>
          </w:p>
        </w:tc>
        <w:tc>
          <w:tcPr>
            <w:tcW w:w="644" w:type="pct"/>
            <w:vAlign w:val="center"/>
          </w:tcPr>
          <w:p w:rsidR="00BF6B45" w:rsidRDefault="00BF6B45" w:rsidP="002C54D1">
            <w:pPr>
              <w:spacing w:line="276" w:lineRule="auto"/>
              <w:jc w:val="center"/>
              <w:rPr>
                <w:color w:val="000000"/>
                <w:sz w:val="24"/>
                <w:szCs w:val="24"/>
              </w:rPr>
            </w:pPr>
          </w:p>
        </w:tc>
      </w:tr>
    </w:tbl>
    <w:p w:rsidR="00C51365" w:rsidRDefault="003C1121">
      <w:pPr>
        <w:widowControl/>
        <w:spacing w:line="276" w:lineRule="auto"/>
        <w:jc w:val="left"/>
        <w:sectPr w:rsidR="00C51365">
          <w:pgSz w:w="16840" w:h="11907" w:orient="landscape"/>
          <w:pgMar w:top="1797" w:right="1440" w:bottom="1797" w:left="1440" w:header="851" w:footer="992" w:gutter="0"/>
          <w:pgNumType w:start="0"/>
          <w:cols w:space="720"/>
          <w:docGrid w:type="lines" w:linePitch="380"/>
        </w:sectPr>
      </w:pPr>
      <w:r>
        <w:rPr>
          <w:rFonts w:cs="宋体" w:hint="eastAsia"/>
          <w:kern w:val="44"/>
          <w:sz w:val="24"/>
          <w:szCs w:val="24"/>
        </w:rPr>
        <w:t>注：本表不够可加页。</w:t>
      </w:r>
    </w:p>
    <w:p w:rsidR="00C51365" w:rsidRDefault="003C1121">
      <w:pPr>
        <w:spacing w:line="276" w:lineRule="auto"/>
        <w:rPr>
          <w:b/>
          <w:bCs/>
          <w:sz w:val="24"/>
          <w:szCs w:val="24"/>
        </w:rPr>
      </w:pPr>
      <w:r>
        <w:rPr>
          <w:rFonts w:cs="宋体" w:hint="eastAsia"/>
          <w:b/>
          <w:bCs/>
          <w:sz w:val="24"/>
          <w:szCs w:val="24"/>
        </w:rPr>
        <w:lastRenderedPageBreak/>
        <w:t>四、对科研能力和学位论文的要求</w:t>
      </w:r>
    </w:p>
    <w:tbl>
      <w:tblPr>
        <w:tblW w:w="85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8"/>
      </w:tblGrid>
      <w:tr w:rsidR="00C51365">
        <w:tc>
          <w:tcPr>
            <w:tcW w:w="8528" w:type="dxa"/>
          </w:tcPr>
          <w:p w:rsidR="00C51365" w:rsidRDefault="003C1121">
            <w:pPr>
              <w:spacing w:line="276" w:lineRule="auto"/>
              <w:rPr>
                <w:sz w:val="24"/>
                <w:szCs w:val="24"/>
              </w:rPr>
            </w:pPr>
            <w:r>
              <w:rPr>
                <w:rFonts w:cs="宋体" w:hint="eastAsia"/>
                <w:sz w:val="24"/>
                <w:szCs w:val="24"/>
              </w:rPr>
              <w:t>科研能力与水平的基本要求（列出可证明其科研能力与水平的检验标志）</w:t>
            </w:r>
          </w:p>
          <w:p w:rsidR="00C51365" w:rsidRDefault="00C51365">
            <w:pPr>
              <w:spacing w:line="276" w:lineRule="auto"/>
              <w:ind w:firstLineChars="200" w:firstLine="480"/>
              <w:rPr>
                <w:sz w:val="24"/>
                <w:szCs w:val="24"/>
              </w:rPr>
            </w:pPr>
          </w:p>
          <w:p w:rsidR="00C51365" w:rsidRDefault="00C51365">
            <w:pPr>
              <w:spacing w:line="276" w:lineRule="auto"/>
              <w:ind w:firstLineChars="200" w:firstLine="480"/>
              <w:rPr>
                <w:sz w:val="24"/>
                <w:szCs w:val="24"/>
              </w:rPr>
            </w:pPr>
          </w:p>
          <w:p w:rsidR="00C51365" w:rsidRPr="00D83B2B" w:rsidRDefault="003C1121" w:rsidP="00FB723E">
            <w:pPr>
              <w:spacing w:line="360" w:lineRule="auto"/>
              <w:ind w:firstLineChars="200" w:firstLine="480"/>
              <w:rPr>
                <w:rFonts w:cs="宋体"/>
                <w:sz w:val="24"/>
                <w:szCs w:val="24"/>
              </w:rPr>
            </w:pPr>
            <w:r>
              <w:rPr>
                <w:rFonts w:cs="宋体" w:hint="eastAsia"/>
                <w:sz w:val="24"/>
                <w:szCs w:val="24"/>
              </w:rPr>
              <w:t>本专业应具备的专业能力：具备企事业单位涉税事项核算、管理及税收征管、税务代理、税务咨询、税务筹划的基本业务素质，能够熟练运用计算机处理一切税收业务；具有对纳税人的会计核算资料进行纳税分析的能力；具有对纳税人会计及相关资料审查验证，并提供税务咨询、税务代理、税务筹划等服务的能力；</w:t>
            </w:r>
            <w:r w:rsidR="008C14E9" w:rsidRPr="008C14E9">
              <w:rPr>
                <w:rFonts w:cs="宋体" w:hint="eastAsia"/>
                <w:sz w:val="24"/>
                <w:szCs w:val="24"/>
              </w:rPr>
              <w:t>具备一定的科研能力，鼓励在</w:t>
            </w:r>
            <w:r w:rsidR="008C14E9" w:rsidRPr="008C14E9">
              <w:rPr>
                <w:rFonts w:cs="宋体"/>
                <w:sz w:val="24"/>
                <w:szCs w:val="24"/>
              </w:rPr>
              <w:t>CSSCI</w:t>
            </w:r>
            <w:r w:rsidR="008C14E9" w:rsidRPr="008C14E9">
              <w:rPr>
                <w:rFonts w:cs="宋体" w:hint="eastAsia"/>
                <w:sz w:val="24"/>
                <w:szCs w:val="24"/>
              </w:rPr>
              <w:t>及以上刊物发表论文或相当水平的研究报告。</w:t>
            </w:r>
          </w:p>
          <w:p w:rsidR="00C51365" w:rsidRPr="00D83B2B" w:rsidRDefault="00C51365">
            <w:pPr>
              <w:spacing w:line="276" w:lineRule="auto"/>
              <w:rPr>
                <w:rFonts w:cs="宋体"/>
                <w:sz w:val="24"/>
                <w:szCs w:val="24"/>
              </w:rPr>
            </w:pPr>
          </w:p>
          <w:p w:rsidR="00C51365" w:rsidRDefault="00C51365">
            <w:pPr>
              <w:spacing w:line="276" w:lineRule="auto"/>
              <w:rPr>
                <w:sz w:val="24"/>
                <w:szCs w:val="24"/>
              </w:rPr>
            </w:pPr>
          </w:p>
          <w:p w:rsidR="00C51365" w:rsidRDefault="00C51365">
            <w:pPr>
              <w:spacing w:line="276" w:lineRule="auto"/>
              <w:rPr>
                <w:sz w:val="24"/>
                <w:szCs w:val="24"/>
              </w:rPr>
            </w:pPr>
          </w:p>
        </w:tc>
      </w:tr>
      <w:tr w:rsidR="00C51365">
        <w:tc>
          <w:tcPr>
            <w:tcW w:w="8528" w:type="dxa"/>
          </w:tcPr>
          <w:p w:rsidR="00C51365" w:rsidRDefault="003C1121">
            <w:pPr>
              <w:spacing w:line="276" w:lineRule="auto"/>
              <w:rPr>
                <w:sz w:val="24"/>
                <w:szCs w:val="24"/>
              </w:rPr>
            </w:pPr>
            <w:r>
              <w:rPr>
                <w:rFonts w:cs="宋体" w:hint="eastAsia"/>
                <w:sz w:val="24"/>
                <w:szCs w:val="24"/>
              </w:rPr>
              <w:t>学位论文的基本要求：（包括学术水平、创造性成果及工作量等方面的要求）</w:t>
            </w:r>
          </w:p>
          <w:p w:rsidR="00C51365" w:rsidRDefault="00C51365">
            <w:pPr>
              <w:spacing w:line="276" w:lineRule="auto"/>
              <w:ind w:firstLineChars="217" w:firstLine="521"/>
              <w:rPr>
                <w:sz w:val="24"/>
                <w:szCs w:val="24"/>
              </w:rPr>
            </w:pPr>
          </w:p>
          <w:p w:rsidR="00C51365" w:rsidRDefault="00C51365">
            <w:pPr>
              <w:spacing w:line="276" w:lineRule="auto"/>
              <w:ind w:firstLineChars="217" w:firstLine="521"/>
              <w:rPr>
                <w:sz w:val="24"/>
                <w:szCs w:val="24"/>
              </w:rPr>
            </w:pPr>
          </w:p>
          <w:p w:rsidR="00C51365" w:rsidRDefault="003C1121">
            <w:pPr>
              <w:spacing w:line="276" w:lineRule="auto"/>
              <w:ind w:firstLineChars="217" w:firstLine="521"/>
              <w:rPr>
                <w:sz w:val="24"/>
                <w:szCs w:val="24"/>
              </w:rPr>
            </w:pPr>
            <w:r>
              <w:rPr>
                <w:rFonts w:cs="宋体" w:hint="eastAsia"/>
                <w:sz w:val="24"/>
                <w:szCs w:val="24"/>
              </w:rPr>
              <w:t>税务硕士专业学位论文要体现专业学位特点，突出学以致用，注重解决实际问题。论文应具有创新和实用价值。论文类型可以是理论研究、调研报告、案例分析等。</w:t>
            </w:r>
            <w:r w:rsidR="00823FD1">
              <w:rPr>
                <w:rFonts w:cs="宋体" w:hint="eastAsia"/>
                <w:sz w:val="24"/>
                <w:szCs w:val="24"/>
              </w:rPr>
              <w:t>学位论文在导师指导下由研究生本人独立完成</w:t>
            </w:r>
            <w:r w:rsidR="00984563">
              <w:rPr>
                <w:rFonts w:cs="宋体" w:hint="eastAsia"/>
                <w:sz w:val="24"/>
                <w:szCs w:val="24"/>
              </w:rPr>
              <w:t>，</w:t>
            </w:r>
            <w:r w:rsidR="00823FD1">
              <w:rPr>
                <w:rFonts w:cs="宋体" w:hint="eastAsia"/>
                <w:sz w:val="24"/>
                <w:szCs w:val="24"/>
              </w:rPr>
              <w:t>字数一般在三万字左右。</w:t>
            </w:r>
          </w:p>
          <w:p w:rsidR="00C51365" w:rsidRDefault="003C1121">
            <w:pPr>
              <w:spacing w:line="276" w:lineRule="auto"/>
              <w:ind w:firstLineChars="200" w:firstLine="480"/>
              <w:rPr>
                <w:rFonts w:cs="宋体"/>
                <w:sz w:val="24"/>
                <w:szCs w:val="24"/>
              </w:rPr>
            </w:pPr>
            <w:r>
              <w:rPr>
                <w:rFonts w:cs="宋体" w:hint="eastAsia"/>
                <w:sz w:val="24"/>
                <w:szCs w:val="24"/>
              </w:rPr>
              <w:t>税务硕士研究生应在规定的时间内提交学位论文，由指导教师审阅同意并写出详细的学术评语后，将学位论文送同行专家评阅；由同行专家评阅通过后方能举行论文答辩。</w:t>
            </w:r>
          </w:p>
          <w:p w:rsidR="00C51365" w:rsidRDefault="00C51365">
            <w:pPr>
              <w:spacing w:line="276" w:lineRule="auto"/>
              <w:rPr>
                <w:sz w:val="24"/>
                <w:szCs w:val="24"/>
              </w:rPr>
            </w:pPr>
          </w:p>
          <w:p w:rsidR="00823FD1" w:rsidRDefault="00823FD1">
            <w:pPr>
              <w:spacing w:line="276" w:lineRule="auto"/>
              <w:rPr>
                <w:sz w:val="24"/>
                <w:szCs w:val="24"/>
              </w:rPr>
            </w:pPr>
          </w:p>
          <w:p w:rsidR="00823FD1" w:rsidRDefault="00823FD1">
            <w:pPr>
              <w:spacing w:line="276" w:lineRule="auto"/>
              <w:rPr>
                <w:sz w:val="24"/>
                <w:szCs w:val="24"/>
              </w:rPr>
            </w:pPr>
          </w:p>
          <w:p w:rsidR="00823FD1" w:rsidRDefault="00823FD1">
            <w:pPr>
              <w:spacing w:line="276" w:lineRule="auto"/>
              <w:rPr>
                <w:sz w:val="24"/>
                <w:szCs w:val="24"/>
              </w:rPr>
            </w:pPr>
          </w:p>
          <w:p w:rsidR="00823FD1" w:rsidRDefault="00823FD1">
            <w:pPr>
              <w:spacing w:line="276" w:lineRule="auto"/>
              <w:rPr>
                <w:sz w:val="24"/>
                <w:szCs w:val="24"/>
              </w:rPr>
            </w:pPr>
          </w:p>
          <w:p w:rsidR="00823FD1" w:rsidRDefault="00823FD1">
            <w:pPr>
              <w:spacing w:line="276" w:lineRule="auto"/>
              <w:rPr>
                <w:sz w:val="24"/>
                <w:szCs w:val="24"/>
              </w:rPr>
            </w:pPr>
          </w:p>
          <w:p w:rsidR="00823FD1" w:rsidRDefault="00823FD1">
            <w:pPr>
              <w:spacing w:line="276" w:lineRule="auto"/>
              <w:rPr>
                <w:sz w:val="24"/>
                <w:szCs w:val="24"/>
              </w:rPr>
            </w:pPr>
          </w:p>
          <w:p w:rsidR="00823FD1" w:rsidRDefault="00823FD1">
            <w:pPr>
              <w:spacing w:line="276" w:lineRule="auto"/>
              <w:rPr>
                <w:sz w:val="24"/>
                <w:szCs w:val="24"/>
              </w:rPr>
            </w:pPr>
          </w:p>
          <w:p w:rsidR="00823FD1" w:rsidRDefault="00823FD1">
            <w:pPr>
              <w:spacing w:line="276" w:lineRule="auto"/>
              <w:rPr>
                <w:sz w:val="24"/>
                <w:szCs w:val="24"/>
              </w:rPr>
            </w:pPr>
          </w:p>
          <w:p w:rsidR="00823FD1" w:rsidRDefault="00823FD1">
            <w:pPr>
              <w:spacing w:line="276" w:lineRule="auto"/>
              <w:rPr>
                <w:sz w:val="24"/>
                <w:szCs w:val="24"/>
              </w:rPr>
            </w:pPr>
          </w:p>
          <w:p w:rsidR="00823FD1" w:rsidRDefault="00823FD1">
            <w:pPr>
              <w:spacing w:line="276" w:lineRule="auto"/>
              <w:rPr>
                <w:sz w:val="24"/>
                <w:szCs w:val="24"/>
              </w:rPr>
            </w:pPr>
          </w:p>
          <w:p w:rsidR="00C51365" w:rsidRDefault="00C51365">
            <w:pPr>
              <w:spacing w:line="276" w:lineRule="auto"/>
              <w:rPr>
                <w:sz w:val="24"/>
                <w:szCs w:val="24"/>
              </w:rPr>
            </w:pPr>
          </w:p>
          <w:p w:rsidR="00C51365" w:rsidRDefault="00C51365">
            <w:pPr>
              <w:spacing w:line="276" w:lineRule="auto"/>
              <w:rPr>
                <w:sz w:val="24"/>
                <w:szCs w:val="24"/>
              </w:rPr>
            </w:pPr>
          </w:p>
        </w:tc>
      </w:tr>
    </w:tbl>
    <w:p w:rsidR="00376A49" w:rsidRDefault="00376A49">
      <w:pPr>
        <w:spacing w:line="276" w:lineRule="auto"/>
        <w:rPr>
          <w:rFonts w:cs="宋体"/>
          <w:b/>
          <w:bCs/>
          <w:sz w:val="24"/>
          <w:szCs w:val="24"/>
        </w:rPr>
      </w:pPr>
    </w:p>
    <w:p w:rsidR="00C51365" w:rsidRDefault="003C1121">
      <w:pPr>
        <w:spacing w:line="276" w:lineRule="auto"/>
        <w:rPr>
          <w:b/>
          <w:bCs/>
          <w:sz w:val="24"/>
          <w:szCs w:val="24"/>
        </w:rPr>
      </w:pPr>
      <w:r>
        <w:rPr>
          <w:rFonts w:cs="宋体" w:hint="eastAsia"/>
          <w:b/>
          <w:bCs/>
          <w:sz w:val="24"/>
          <w:szCs w:val="24"/>
        </w:rPr>
        <w:lastRenderedPageBreak/>
        <w:t>五、</w:t>
      </w:r>
      <w:r>
        <w:rPr>
          <w:rFonts w:cs="宋体" w:hint="eastAsia"/>
          <w:b/>
          <w:bCs/>
          <w:kern w:val="44"/>
          <w:sz w:val="24"/>
          <w:szCs w:val="24"/>
        </w:rPr>
        <w:t>对新生能力、水平的基本要求及入学考试科目设置</w:t>
      </w:r>
    </w:p>
    <w:tbl>
      <w:tblPr>
        <w:tblW w:w="85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8"/>
      </w:tblGrid>
      <w:tr w:rsidR="00C51365">
        <w:tc>
          <w:tcPr>
            <w:tcW w:w="8528" w:type="dxa"/>
          </w:tcPr>
          <w:p w:rsidR="00C51365" w:rsidRDefault="003C1121">
            <w:pPr>
              <w:spacing w:line="276" w:lineRule="auto"/>
              <w:rPr>
                <w:sz w:val="24"/>
                <w:szCs w:val="24"/>
              </w:rPr>
            </w:pPr>
            <w:r>
              <w:rPr>
                <w:rFonts w:cs="宋体" w:hint="eastAsia"/>
                <w:sz w:val="24"/>
                <w:szCs w:val="24"/>
              </w:rPr>
              <w:t>对新生能力、水平的基本要求：</w:t>
            </w:r>
          </w:p>
          <w:p w:rsidR="00C51365" w:rsidRDefault="00C51365">
            <w:pPr>
              <w:spacing w:line="276" w:lineRule="auto"/>
              <w:ind w:firstLineChars="217" w:firstLine="521"/>
              <w:rPr>
                <w:sz w:val="24"/>
                <w:szCs w:val="24"/>
              </w:rPr>
            </w:pPr>
          </w:p>
          <w:p w:rsidR="00C51365" w:rsidRDefault="00C51365">
            <w:pPr>
              <w:spacing w:line="276" w:lineRule="auto"/>
              <w:ind w:firstLineChars="217" w:firstLine="521"/>
              <w:rPr>
                <w:sz w:val="24"/>
                <w:szCs w:val="24"/>
              </w:rPr>
            </w:pPr>
          </w:p>
          <w:p w:rsidR="00C51365" w:rsidRDefault="003C1121">
            <w:pPr>
              <w:spacing w:line="276" w:lineRule="auto"/>
              <w:ind w:firstLineChars="217" w:firstLine="521"/>
              <w:rPr>
                <w:sz w:val="24"/>
                <w:szCs w:val="24"/>
              </w:rPr>
            </w:pPr>
            <w:r>
              <w:rPr>
                <w:rFonts w:cs="宋体" w:hint="eastAsia"/>
                <w:sz w:val="24"/>
                <w:szCs w:val="24"/>
              </w:rPr>
              <w:t>税务硕士专业学位的招生对象一般应为国民教育系列的大学本科毕业（一般应具有学士学位）。</w:t>
            </w: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tc>
      </w:tr>
      <w:tr w:rsidR="00C51365">
        <w:tc>
          <w:tcPr>
            <w:tcW w:w="8528" w:type="dxa"/>
          </w:tcPr>
          <w:p w:rsidR="00C51365" w:rsidRDefault="003C1121">
            <w:pPr>
              <w:spacing w:line="276" w:lineRule="auto"/>
              <w:rPr>
                <w:sz w:val="24"/>
                <w:szCs w:val="24"/>
              </w:rPr>
            </w:pPr>
            <w:r>
              <w:rPr>
                <w:rFonts w:cs="宋体" w:hint="eastAsia"/>
                <w:sz w:val="24"/>
                <w:szCs w:val="24"/>
              </w:rPr>
              <w:t>入学考试科目设置</w:t>
            </w:r>
            <w:r>
              <w:rPr>
                <w:rFonts w:ascii="宋体" w:cs="宋体" w:hint="eastAsia"/>
                <w:sz w:val="24"/>
                <w:szCs w:val="24"/>
              </w:rPr>
              <w:t>与录取方式</w:t>
            </w:r>
            <w:r>
              <w:rPr>
                <w:rFonts w:cs="宋体" w:hint="eastAsia"/>
                <w:sz w:val="24"/>
                <w:szCs w:val="24"/>
              </w:rPr>
              <w:t>：</w:t>
            </w:r>
          </w:p>
          <w:p w:rsidR="00C51365" w:rsidRDefault="00C51365">
            <w:pPr>
              <w:spacing w:line="276" w:lineRule="auto"/>
              <w:rPr>
                <w:sz w:val="24"/>
                <w:szCs w:val="24"/>
              </w:rPr>
            </w:pPr>
          </w:p>
          <w:p w:rsidR="00C51365" w:rsidRDefault="00C51365">
            <w:pPr>
              <w:spacing w:line="276" w:lineRule="auto"/>
              <w:rPr>
                <w:sz w:val="24"/>
                <w:szCs w:val="24"/>
              </w:rPr>
            </w:pPr>
          </w:p>
          <w:p w:rsidR="005613BF" w:rsidRDefault="005613BF" w:rsidP="005613BF">
            <w:pPr>
              <w:spacing w:line="360" w:lineRule="auto"/>
              <w:ind w:firstLineChars="200" w:firstLine="480"/>
              <w:rPr>
                <w:rFonts w:ascii="宋体" w:hAnsi="宋体"/>
                <w:sz w:val="24"/>
                <w:szCs w:val="24"/>
              </w:rPr>
            </w:pPr>
            <w:r>
              <w:rPr>
                <w:rFonts w:ascii="宋体" w:hAnsi="宋体" w:hint="eastAsia"/>
                <w:sz w:val="24"/>
                <w:szCs w:val="24"/>
              </w:rPr>
              <w:t>考试科目、录取方式与全院简章统一</w:t>
            </w:r>
            <w:r w:rsidR="00984563">
              <w:rPr>
                <w:rFonts w:ascii="宋体" w:hAnsi="宋体" w:hint="eastAsia"/>
                <w:sz w:val="24"/>
                <w:szCs w:val="24"/>
              </w:rPr>
              <w:t>。</w:t>
            </w:r>
          </w:p>
          <w:p w:rsidR="00C51365" w:rsidRPr="005613BF"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tc>
      </w:tr>
      <w:tr w:rsidR="00C51365">
        <w:tc>
          <w:tcPr>
            <w:tcW w:w="8528" w:type="dxa"/>
          </w:tcPr>
          <w:p w:rsidR="00C51365" w:rsidRDefault="003C1121">
            <w:pPr>
              <w:spacing w:line="276" w:lineRule="auto"/>
              <w:rPr>
                <w:b/>
                <w:bCs/>
                <w:sz w:val="24"/>
                <w:szCs w:val="24"/>
              </w:rPr>
            </w:pPr>
            <w:r>
              <w:rPr>
                <w:rFonts w:cs="宋体" w:hint="eastAsia"/>
                <w:b/>
                <w:bCs/>
                <w:sz w:val="24"/>
                <w:szCs w:val="24"/>
              </w:rPr>
              <w:t>其它说明：</w:t>
            </w: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823FD1" w:rsidRDefault="00823FD1">
            <w:pPr>
              <w:spacing w:line="276" w:lineRule="auto"/>
              <w:rPr>
                <w:b/>
                <w:bCs/>
                <w:sz w:val="24"/>
                <w:szCs w:val="24"/>
              </w:rPr>
            </w:pPr>
          </w:p>
          <w:p w:rsidR="00984563" w:rsidRDefault="00984563">
            <w:pPr>
              <w:spacing w:line="276" w:lineRule="auto"/>
              <w:rPr>
                <w:b/>
                <w:bCs/>
                <w:sz w:val="24"/>
                <w:szCs w:val="24"/>
              </w:rPr>
            </w:pPr>
          </w:p>
          <w:p w:rsidR="00984563" w:rsidRDefault="00984563">
            <w:pPr>
              <w:spacing w:line="276" w:lineRule="auto"/>
              <w:rPr>
                <w:b/>
                <w:bCs/>
                <w:sz w:val="24"/>
                <w:szCs w:val="24"/>
              </w:rPr>
            </w:pPr>
          </w:p>
          <w:p w:rsidR="00984563" w:rsidRDefault="00984563">
            <w:pPr>
              <w:spacing w:line="276" w:lineRule="auto"/>
              <w:rPr>
                <w:b/>
                <w:bCs/>
                <w:sz w:val="24"/>
                <w:szCs w:val="24"/>
              </w:rPr>
            </w:pPr>
          </w:p>
          <w:p w:rsidR="00984563" w:rsidRDefault="00984563">
            <w:pPr>
              <w:spacing w:line="276" w:lineRule="auto"/>
              <w:rPr>
                <w:b/>
                <w:bCs/>
                <w:sz w:val="24"/>
                <w:szCs w:val="24"/>
              </w:rPr>
            </w:pPr>
          </w:p>
          <w:p w:rsidR="00823FD1" w:rsidRDefault="00823FD1">
            <w:pPr>
              <w:spacing w:line="276" w:lineRule="auto"/>
              <w:rPr>
                <w:b/>
                <w:bCs/>
                <w:sz w:val="24"/>
                <w:szCs w:val="24"/>
              </w:rPr>
            </w:pPr>
          </w:p>
          <w:p w:rsidR="00C51365" w:rsidRDefault="00C51365">
            <w:pPr>
              <w:spacing w:line="276" w:lineRule="auto"/>
              <w:rPr>
                <w:b/>
                <w:bCs/>
                <w:sz w:val="24"/>
                <w:szCs w:val="24"/>
              </w:rPr>
            </w:pPr>
          </w:p>
        </w:tc>
      </w:tr>
      <w:tr w:rsidR="00C51365">
        <w:tc>
          <w:tcPr>
            <w:tcW w:w="8528" w:type="dxa"/>
          </w:tcPr>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3C1121">
            <w:pPr>
              <w:spacing w:line="276" w:lineRule="auto"/>
              <w:rPr>
                <w:sz w:val="24"/>
                <w:szCs w:val="24"/>
              </w:rPr>
            </w:pPr>
            <w:r>
              <w:rPr>
                <w:rFonts w:cs="宋体" w:hint="eastAsia"/>
                <w:sz w:val="24"/>
                <w:szCs w:val="24"/>
              </w:rPr>
              <w:t>本学科（二级学科）负责人（签名）：</w:t>
            </w:r>
          </w:p>
          <w:p w:rsidR="00C51365" w:rsidRDefault="00C51365">
            <w:pPr>
              <w:spacing w:line="276" w:lineRule="auto"/>
              <w:rPr>
                <w:sz w:val="24"/>
                <w:szCs w:val="24"/>
              </w:rPr>
            </w:pPr>
          </w:p>
          <w:p w:rsidR="00C51365" w:rsidRDefault="003C1121">
            <w:pPr>
              <w:spacing w:line="276" w:lineRule="auto"/>
              <w:rPr>
                <w:sz w:val="24"/>
                <w:szCs w:val="24"/>
              </w:rPr>
            </w:pPr>
            <w:r>
              <w:rPr>
                <w:b/>
                <w:bCs/>
                <w:sz w:val="24"/>
                <w:szCs w:val="24"/>
              </w:rPr>
              <w:t xml:space="preserve">                                   </w:t>
            </w:r>
            <w:r>
              <w:rPr>
                <w:sz w:val="24"/>
                <w:szCs w:val="24"/>
              </w:rPr>
              <w:t xml:space="preserve">         </w:t>
            </w:r>
            <w:r>
              <w:rPr>
                <w:rFonts w:cs="宋体" w:hint="eastAsia"/>
                <w:sz w:val="24"/>
                <w:szCs w:val="24"/>
              </w:rPr>
              <w:t>年</w:t>
            </w:r>
            <w:r>
              <w:rPr>
                <w:sz w:val="24"/>
                <w:szCs w:val="24"/>
              </w:rPr>
              <w:t xml:space="preserve">   </w:t>
            </w:r>
            <w:r>
              <w:rPr>
                <w:rFonts w:cs="宋体" w:hint="eastAsia"/>
                <w:sz w:val="24"/>
                <w:szCs w:val="24"/>
              </w:rPr>
              <w:t>月</w:t>
            </w:r>
            <w:r>
              <w:rPr>
                <w:sz w:val="24"/>
                <w:szCs w:val="24"/>
              </w:rPr>
              <w:t xml:space="preserve">   </w:t>
            </w:r>
            <w:r>
              <w:rPr>
                <w:rFonts w:cs="宋体" w:hint="eastAsia"/>
                <w:sz w:val="24"/>
                <w:szCs w:val="24"/>
              </w:rPr>
              <w:t>日</w:t>
            </w:r>
          </w:p>
        </w:tc>
      </w:tr>
      <w:tr w:rsidR="00C51365">
        <w:tc>
          <w:tcPr>
            <w:tcW w:w="8528" w:type="dxa"/>
          </w:tcPr>
          <w:p w:rsidR="00C51365" w:rsidRDefault="003C1121">
            <w:pPr>
              <w:spacing w:line="276" w:lineRule="auto"/>
              <w:rPr>
                <w:sz w:val="24"/>
                <w:szCs w:val="24"/>
              </w:rPr>
            </w:pPr>
            <w:r>
              <w:rPr>
                <w:rFonts w:cs="宋体" w:hint="eastAsia"/>
                <w:sz w:val="24"/>
                <w:szCs w:val="24"/>
              </w:rPr>
              <w:t>所在院（系、所、中心）意见：</w:t>
            </w:r>
          </w:p>
          <w:p w:rsidR="00C51365" w:rsidRDefault="00C51365">
            <w:pPr>
              <w:spacing w:line="276" w:lineRule="auto"/>
              <w:rPr>
                <w:sz w:val="24"/>
                <w:szCs w:val="24"/>
              </w:rPr>
            </w:pPr>
          </w:p>
          <w:p w:rsidR="00C51365" w:rsidRDefault="003C1121">
            <w:pPr>
              <w:spacing w:line="276" w:lineRule="auto"/>
              <w:rPr>
                <w:b/>
                <w:bCs/>
                <w:sz w:val="24"/>
                <w:szCs w:val="24"/>
              </w:rPr>
            </w:pPr>
            <w:r>
              <w:rPr>
                <w:b/>
                <w:bCs/>
                <w:sz w:val="24"/>
                <w:szCs w:val="24"/>
              </w:rPr>
              <w:t xml:space="preserve">   </w:t>
            </w:r>
          </w:p>
          <w:p w:rsidR="00C51365" w:rsidRDefault="003C1121">
            <w:pPr>
              <w:spacing w:line="276" w:lineRule="auto"/>
              <w:rPr>
                <w:b/>
                <w:bCs/>
                <w:sz w:val="24"/>
                <w:szCs w:val="24"/>
              </w:rPr>
            </w:pPr>
            <w:r>
              <w:rPr>
                <w:b/>
                <w:bCs/>
                <w:sz w:val="24"/>
                <w:szCs w:val="24"/>
              </w:rPr>
              <w:t xml:space="preserve">                           </w:t>
            </w:r>
          </w:p>
          <w:p w:rsidR="00C51365" w:rsidRDefault="003C1121">
            <w:pPr>
              <w:spacing w:line="276" w:lineRule="auto"/>
              <w:rPr>
                <w:sz w:val="24"/>
                <w:szCs w:val="24"/>
              </w:rPr>
            </w:pPr>
            <w:r>
              <w:rPr>
                <w:b/>
                <w:bCs/>
                <w:sz w:val="24"/>
                <w:szCs w:val="24"/>
              </w:rPr>
              <w:t xml:space="preserve">                              </w:t>
            </w:r>
            <w:r>
              <w:rPr>
                <w:rFonts w:cs="宋体" w:hint="eastAsia"/>
                <w:sz w:val="24"/>
                <w:szCs w:val="24"/>
              </w:rPr>
              <w:t>负责人（签名）：</w:t>
            </w:r>
          </w:p>
          <w:p w:rsidR="00C51365" w:rsidRDefault="003C1121">
            <w:pPr>
              <w:spacing w:line="276" w:lineRule="auto"/>
              <w:rPr>
                <w:b/>
                <w:bCs/>
                <w:sz w:val="24"/>
                <w:szCs w:val="24"/>
              </w:rPr>
            </w:pPr>
            <w:r>
              <w:rPr>
                <w:b/>
                <w:bCs/>
                <w:sz w:val="24"/>
                <w:szCs w:val="24"/>
              </w:rPr>
              <w:t xml:space="preserve">                                    </w:t>
            </w:r>
            <w:r>
              <w:rPr>
                <w:sz w:val="24"/>
                <w:szCs w:val="24"/>
              </w:rPr>
              <w:t xml:space="preserve">        </w:t>
            </w:r>
            <w:r>
              <w:rPr>
                <w:rFonts w:cs="宋体" w:hint="eastAsia"/>
                <w:sz w:val="24"/>
                <w:szCs w:val="24"/>
              </w:rPr>
              <w:t>年</w:t>
            </w:r>
            <w:r>
              <w:rPr>
                <w:sz w:val="24"/>
                <w:szCs w:val="24"/>
              </w:rPr>
              <w:t xml:space="preserve">   </w:t>
            </w:r>
            <w:r>
              <w:rPr>
                <w:rFonts w:cs="宋体" w:hint="eastAsia"/>
                <w:sz w:val="24"/>
                <w:szCs w:val="24"/>
              </w:rPr>
              <w:t>月</w:t>
            </w:r>
            <w:r>
              <w:rPr>
                <w:sz w:val="24"/>
                <w:szCs w:val="24"/>
              </w:rPr>
              <w:t xml:space="preserve">   </w:t>
            </w:r>
            <w:r>
              <w:rPr>
                <w:rFonts w:cs="宋体" w:hint="eastAsia"/>
                <w:sz w:val="24"/>
                <w:szCs w:val="24"/>
              </w:rPr>
              <w:t>日</w:t>
            </w:r>
          </w:p>
        </w:tc>
      </w:tr>
      <w:tr w:rsidR="00C51365">
        <w:tc>
          <w:tcPr>
            <w:tcW w:w="8528" w:type="dxa"/>
          </w:tcPr>
          <w:p w:rsidR="00C51365" w:rsidRDefault="003C1121">
            <w:pPr>
              <w:spacing w:line="276" w:lineRule="auto"/>
              <w:rPr>
                <w:sz w:val="24"/>
                <w:szCs w:val="24"/>
              </w:rPr>
            </w:pPr>
            <w:r>
              <w:rPr>
                <w:rFonts w:cs="宋体" w:hint="eastAsia"/>
                <w:sz w:val="24"/>
                <w:szCs w:val="24"/>
              </w:rPr>
              <w:t>学位评定分委会验收意见：</w:t>
            </w:r>
          </w:p>
          <w:p w:rsidR="00C51365" w:rsidRDefault="00C51365">
            <w:pPr>
              <w:spacing w:line="276" w:lineRule="auto"/>
              <w:rPr>
                <w:sz w:val="24"/>
                <w:szCs w:val="24"/>
              </w:rPr>
            </w:pPr>
          </w:p>
          <w:p w:rsidR="00C51365" w:rsidRDefault="003C1121">
            <w:pPr>
              <w:spacing w:line="276" w:lineRule="auto"/>
              <w:rPr>
                <w:b/>
                <w:bCs/>
                <w:sz w:val="24"/>
                <w:szCs w:val="24"/>
              </w:rPr>
            </w:pPr>
            <w:r>
              <w:rPr>
                <w:b/>
                <w:bCs/>
                <w:sz w:val="24"/>
                <w:szCs w:val="24"/>
              </w:rPr>
              <w:t xml:space="preserve">                                 </w:t>
            </w:r>
          </w:p>
          <w:p w:rsidR="00C51365" w:rsidRDefault="003C1121">
            <w:pPr>
              <w:spacing w:line="276" w:lineRule="auto"/>
              <w:rPr>
                <w:b/>
                <w:bCs/>
                <w:sz w:val="24"/>
                <w:szCs w:val="24"/>
              </w:rPr>
            </w:pPr>
            <w:r>
              <w:rPr>
                <w:b/>
                <w:bCs/>
                <w:sz w:val="24"/>
                <w:szCs w:val="24"/>
              </w:rPr>
              <w:t xml:space="preserve">                              </w:t>
            </w:r>
          </w:p>
          <w:p w:rsidR="00C51365" w:rsidRDefault="00C51365">
            <w:pPr>
              <w:spacing w:line="276" w:lineRule="auto"/>
              <w:jc w:val="right"/>
              <w:rPr>
                <w:b/>
                <w:bCs/>
                <w:sz w:val="24"/>
                <w:szCs w:val="24"/>
              </w:rPr>
            </w:pPr>
          </w:p>
          <w:p w:rsidR="00C51365" w:rsidRDefault="00C51365">
            <w:pPr>
              <w:spacing w:line="276" w:lineRule="auto"/>
              <w:jc w:val="right"/>
              <w:rPr>
                <w:b/>
                <w:bCs/>
                <w:sz w:val="24"/>
                <w:szCs w:val="24"/>
              </w:rPr>
            </w:pPr>
          </w:p>
          <w:p w:rsidR="00C51365" w:rsidRDefault="003C1121">
            <w:pPr>
              <w:spacing w:line="276" w:lineRule="auto"/>
              <w:jc w:val="right"/>
              <w:rPr>
                <w:sz w:val="24"/>
                <w:szCs w:val="24"/>
              </w:rPr>
            </w:pPr>
            <w:r>
              <w:rPr>
                <w:rFonts w:cs="宋体" w:hint="eastAsia"/>
                <w:sz w:val="24"/>
                <w:szCs w:val="24"/>
              </w:rPr>
              <w:t>负责人（签名）：</w:t>
            </w: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3C1121">
            <w:pPr>
              <w:spacing w:line="276" w:lineRule="auto"/>
              <w:rPr>
                <w:b/>
                <w:bCs/>
                <w:sz w:val="24"/>
                <w:szCs w:val="24"/>
              </w:rPr>
            </w:pPr>
            <w:r>
              <w:rPr>
                <w:b/>
                <w:bCs/>
                <w:sz w:val="24"/>
                <w:szCs w:val="24"/>
              </w:rPr>
              <w:t xml:space="preserve">                                   </w:t>
            </w:r>
            <w:r>
              <w:rPr>
                <w:sz w:val="24"/>
                <w:szCs w:val="24"/>
              </w:rPr>
              <w:t xml:space="preserve">         </w:t>
            </w:r>
            <w:r>
              <w:rPr>
                <w:rFonts w:cs="宋体" w:hint="eastAsia"/>
                <w:sz w:val="24"/>
                <w:szCs w:val="24"/>
              </w:rPr>
              <w:t>年</w:t>
            </w:r>
            <w:r>
              <w:rPr>
                <w:sz w:val="24"/>
                <w:szCs w:val="24"/>
              </w:rPr>
              <w:t xml:space="preserve">   </w:t>
            </w:r>
            <w:r>
              <w:rPr>
                <w:rFonts w:cs="宋体" w:hint="eastAsia"/>
                <w:sz w:val="24"/>
                <w:szCs w:val="24"/>
              </w:rPr>
              <w:t>月</w:t>
            </w:r>
            <w:r>
              <w:rPr>
                <w:sz w:val="24"/>
                <w:szCs w:val="24"/>
              </w:rPr>
              <w:t xml:space="preserve">   </w:t>
            </w:r>
            <w:r>
              <w:rPr>
                <w:rFonts w:cs="宋体" w:hint="eastAsia"/>
                <w:sz w:val="24"/>
                <w:szCs w:val="24"/>
              </w:rPr>
              <w:t>日</w:t>
            </w:r>
          </w:p>
        </w:tc>
      </w:tr>
      <w:tr w:rsidR="00C51365">
        <w:tc>
          <w:tcPr>
            <w:tcW w:w="8528" w:type="dxa"/>
          </w:tcPr>
          <w:p w:rsidR="00C51365" w:rsidRDefault="003C1121">
            <w:pPr>
              <w:spacing w:line="276" w:lineRule="auto"/>
              <w:rPr>
                <w:sz w:val="24"/>
                <w:szCs w:val="24"/>
              </w:rPr>
            </w:pPr>
            <w:r>
              <w:rPr>
                <w:rFonts w:cs="宋体" w:hint="eastAsia"/>
                <w:sz w:val="24"/>
                <w:szCs w:val="24"/>
              </w:rPr>
              <w:t>研究生院审核意见：</w:t>
            </w:r>
          </w:p>
          <w:p w:rsidR="00C51365" w:rsidRDefault="00C51365">
            <w:pPr>
              <w:spacing w:line="276" w:lineRule="auto"/>
              <w:rPr>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C51365">
            <w:pPr>
              <w:spacing w:line="276" w:lineRule="auto"/>
              <w:rPr>
                <w:b/>
                <w:bCs/>
                <w:sz w:val="24"/>
                <w:szCs w:val="24"/>
              </w:rPr>
            </w:pPr>
          </w:p>
          <w:p w:rsidR="00C51365" w:rsidRDefault="003C1121">
            <w:pPr>
              <w:spacing w:line="276" w:lineRule="auto"/>
              <w:rPr>
                <w:b/>
                <w:bCs/>
                <w:sz w:val="24"/>
                <w:szCs w:val="24"/>
              </w:rPr>
            </w:pPr>
            <w:r>
              <w:rPr>
                <w:b/>
                <w:bCs/>
                <w:sz w:val="24"/>
                <w:szCs w:val="24"/>
              </w:rPr>
              <w:t xml:space="preserve">                               </w:t>
            </w:r>
            <w:r>
              <w:rPr>
                <w:rFonts w:cs="宋体" w:hint="eastAsia"/>
                <w:sz w:val="24"/>
                <w:szCs w:val="24"/>
              </w:rPr>
              <w:t>院长（签名）</w:t>
            </w:r>
            <w:r>
              <w:rPr>
                <w:b/>
                <w:bCs/>
                <w:sz w:val="24"/>
                <w:szCs w:val="24"/>
              </w:rPr>
              <w:t xml:space="preserve">   </w:t>
            </w:r>
          </w:p>
          <w:p w:rsidR="00C51365" w:rsidRDefault="003C1121">
            <w:pPr>
              <w:spacing w:line="276" w:lineRule="auto"/>
              <w:rPr>
                <w:b/>
                <w:bCs/>
                <w:sz w:val="24"/>
                <w:szCs w:val="24"/>
              </w:rPr>
            </w:pPr>
            <w:r>
              <w:rPr>
                <w:b/>
                <w:bCs/>
                <w:sz w:val="24"/>
                <w:szCs w:val="24"/>
              </w:rPr>
              <w:t xml:space="preserve">                                   </w:t>
            </w:r>
            <w:r>
              <w:rPr>
                <w:sz w:val="24"/>
                <w:szCs w:val="24"/>
              </w:rPr>
              <w:t xml:space="preserve">         </w:t>
            </w:r>
            <w:r>
              <w:rPr>
                <w:rFonts w:cs="宋体" w:hint="eastAsia"/>
                <w:sz w:val="24"/>
                <w:szCs w:val="24"/>
              </w:rPr>
              <w:t>年</w:t>
            </w:r>
            <w:r>
              <w:rPr>
                <w:sz w:val="24"/>
                <w:szCs w:val="24"/>
              </w:rPr>
              <w:t xml:space="preserve">   </w:t>
            </w:r>
            <w:r>
              <w:rPr>
                <w:rFonts w:cs="宋体" w:hint="eastAsia"/>
                <w:sz w:val="24"/>
                <w:szCs w:val="24"/>
              </w:rPr>
              <w:t>月</w:t>
            </w:r>
            <w:r>
              <w:rPr>
                <w:sz w:val="24"/>
                <w:szCs w:val="24"/>
              </w:rPr>
              <w:t xml:space="preserve">   </w:t>
            </w:r>
            <w:r>
              <w:rPr>
                <w:rFonts w:cs="宋体" w:hint="eastAsia"/>
                <w:sz w:val="24"/>
                <w:szCs w:val="24"/>
              </w:rPr>
              <w:t>日</w:t>
            </w:r>
          </w:p>
        </w:tc>
      </w:tr>
    </w:tbl>
    <w:p w:rsidR="00C51365" w:rsidRDefault="003C1121">
      <w:pPr>
        <w:spacing w:line="276" w:lineRule="auto"/>
        <w:rPr>
          <w:sz w:val="24"/>
          <w:szCs w:val="24"/>
        </w:rPr>
      </w:pPr>
      <w:r>
        <w:rPr>
          <w:sz w:val="24"/>
          <w:szCs w:val="24"/>
        </w:rPr>
        <w:t xml:space="preserve"> </w:t>
      </w:r>
    </w:p>
    <w:sectPr w:rsidR="00C51365" w:rsidSect="00C5136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926" w:rsidRDefault="001E4926" w:rsidP="00FB723E">
      <w:r>
        <w:separator/>
      </w:r>
    </w:p>
  </w:endnote>
  <w:endnote w:type="continuationSeparator" w:id="0">
    <w:p w:rsidR="001E4926" w:rsidRDefault="001E4926" w:rsidP="00FB7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隶书">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926" w:rsidRDefault="001E4926" w:rsidP="00FB723E">
      <w:r>
        <w:separator/>
      </w:r>
    </w:p>
  </w:footnote>
  <w:footnote w:type="continuationSeparator" w:id="0">
    <w:p w:rsidR="001E4926" w:rsidRDefault="001E4926" w:rsidP="00FB72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51365"/>
    <w:rsid w:val="00040BCC"/>
    <w:rsid w:val="000C61E3"/>
    <w:rsid w:val="001B5718"/>
    <w:rsid w:val="001E4926"/>
    <w:rsid w:val="001F0029"/>
    <w:rsid w:val="00233867"/>
    <w:rsid w:val="002906D2"/>
    <w:rsid w:val="002E16B3"/>
    <w:rsid w:val="00376A49"/>
    <w:rsid w:val="003925D2"/>
    <w:rsid w:val="003C1121"/>
    <w:rsid w:val="004248B8"/>
    <w:rsid w:val="00450485"/>
    <w:rsid w:val="00465C5F"/>
    <w:rsid w:val="00481E92"/>
    <w:rsid w:val="004F12F7"/>
    <w:rsid w:val="005565FC"/>
    <w:rsid w:val="005613BF"/>
    <w:rsid w:val="00576D00"/>
    <w:rsid w:val="005D522F"/>
    <w:rsid w:val="005E056D"/>
    <w:rsid w:val="006058FE"/>
    <w:rsid w:val="00632574"/>
    <w:rsid w:val="00655802"/>
    <w:rsid w:val="006B7E5A"/>
    <w:rsid w:val="006D263D"/>
    <w:rsid w:val="00807062"/>
    <w:rsid w:val="00823FD1"/>
    <w:rsid w:val="008A58C5"/>
    <w:rsid w:val="008C14E9"/>
    <w:rsid w:val="00912FA2"/>
    <w:rsid w:val="00984563"/>
    <w:rsid w:val="00AA12CC"/>
    <w:rsid w:val="00B440EB"/>
    <w:rsid w:val="00B65BAF"/>
    <w:rsid w:val="00B82D9D"/>
    <w:rsid w:val="00B97C07"/>
    <w:rsid w:val="00BF6B45"/>
    <w:rsid w:val="00C12C76"/>
    <w:rsid w:val="00C51365"/>
    <w:rsid w:val="00C83E60"/>
    <w:rsid w:val="00CD3097"/>
    <w:rsid w:val="00D83B2B"/>
    <w:rsid w:val="00D90E20"/>
    <w:rsid w:val="00E47FCD"/>
    <w:rsid w:val="00ED2691"/>
    <w:rsid w:val="00F01754"/>
    <w:rsid w:val="00F647C9"/>
    <w:rsid w:val="00F97388"/>
    <w:rsid w:val="00FB72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10D4D5E8"/>
  <w15:docId w15:val="{3BB923FC-F14D-41CF-95B7-7EBDD5800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51365"/>
    <w:pPr>
      <w:widowControl w:val="0"/>
      <w:jc w:val="both"/>
    </w:pPr>
    <w:rPr>
      <w:kern w:val="2"/>
      <w:sz w:val="28"/>
      <w:szCs w:val="28"/>
    </w:rPr>
  </w:style>
  <w:style w:type="paragraph" w:styleId="1">
    <w:name w:val="heading 1"/>
    <w:basedOn w:val="a"/>
    <w:next w:val="a"/>
    <w:link w:val="10"/>
    <w:rsid w:val="00C51365"/>
    <w:pPr>
      <w:keepNext/>
      <w:keepLines/>
      <w:spacing w:before="340" w:after="330" w:line="240" w:lineRule="atLeast"/>
      <w:jc w:val="center"/>
      <w:outlineLvl w:val="0"/>
    </w:pPr>
    <w:rPr>
      <w:b/>
      <w:bCs/>
      <w:kern w:val="44"/>
      <w:sz w:val="44"/>
      <w:szCs w:val="44"/>
    </w:rPr>
  </w:style>
  <w:style w:type="paragraph" w:styleId="2">
    <w:name w:val="heading 2"/>
    <w:basedOn w:val="a"/>
    <w:next w:val="11"/>
    <w:link w:val="20"/>
    <w:rsid w:val="00C51365"/>
    <w:pPr>
      <w:keepNext/>
      <w:jc w:val="center"/>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semiHidden/>
    <w:rsid w:val="00C51365"/>
    <w:rPr>
      <w:b/>
      <w:bCs/>
      <w:kern w:val="44"/>
      <w:sz w:val="44"/>
      <w:szCs w:val="44"/>
    </w:rPr>
  </w:style>
  <w:style w:type="paragraph" w:customStyle="1" w:styleId="11">
    <w:name w:val="正文缩进1"/>
    <w:basedOn w:val="a"/>
    <w:rsid w:val="00C51365"/>
    <w:pPr>
      <w:ind w:firstLineChars="200" w:firstLine="420"/>
    </w:pPr>
  </w:style>
  <w:style w:type="character" w:customStyle="1" w:styleId="20">
    <w:name w:val="标题 2 字符"/>
    <w:basedOn w:val="a0"/>
    <w:link w:val="2"/>
    <w:semiHidden/>
    <w:rsid w:val="00C51365"/>
    <w:rPr>
      <w:rFonts w:ascii="Cambria" w:eastAsia="宋体" w:hAnsi="Cambria" w:cs="Times New Roman"/>
      <w:b/>
      <w:bCs/>
      <w:sz w:val="32"/>
      <w:szCs w:val="32"/>
    </w:rPr>
  </w:style>
  <w:style w:type="character" w:customStyle="1" w:styleId="Char">
    <w:name w:val="批注主题 Char"/>
    <w:basedOn w:val="a3"/>
    <w:link w:val="12"/>
    <w:semiHidden/>
    <w:rsid w:val="00C51365"/>
    <w:rPr>
      <w:b/>
      <w:bCs/>
      <w:kern w:val="2"/>
      <w:sz w:val="28"/>
      <w:szCs w:val="28"/>
    </w:rPr>
  </w:style>
  <w:style w:type="character" w:customStyle="1" w:styleId="a3">
    <w:name w:val="批注文字 字符"/>
    <w:basedOn w:val="a0"/>
    <w:link w:val="a4"/>
    <w:semiHidden/>
    <w:rsid w:val="00C51365"/>
    <w:rPr>
      <w:kern w:val="2"/>
      <w:sz w:val="28"/>
      <w:szCs w:val="28"/>
    </w:rPr>
  </w:style>
  <w:style w:type="paragraph" w:styleId="a4">
    <w:name w:val="annotation text"/>
    <w:basedOn w:val="a"/>
    <w:link w:val="a3"/>
    <w:rsid w:val="00C51365"/>
    <w:pPr>
      <w:jc w:val="left"/>
    </w:pPr>
  </w:style>
  <w:style w:type="paragraph" w:customStyle="1" w:styleId="12">
    <w:name w:val="批注主题1"/>
    <w:basedOn w:val="a4"/>
    <w:next w:val="a4"/>
    <w:link w:val="Char"/>
    <w:rsid w:val="00C51365"/>
    <w:rPr>
      <w:b/>
      <w:bCs/>
    </w:rPr>
  </w:style>
  <w:style w:type="character" w:customStyle="1" w:styleId="Char0">
    <w:name w:val="文档结构图 Char"/>
    <w:basedOn w:val="a0"/>
    <w:link w:val="13"/>
    <w:semiHidden/>
    <w:rsid w:val="00C51365"/>
    <w:rPr>
      <w:rFonts w:ascii="宋体" w:cs="宋体"/>
      <w:kern w:val="2"/>
      <w:sz w:val="18"/>
      <w:szCs w:val="18"/>
    </w:rPr>
  </w:style>
  <w:style w:type="paragraph" w:customStyle="1" w:styleId="13">
    <w:name w:val="文档结构图1"/>
    <w:basedOn w:val="a"/>
    <w:link w:val="Char0"/>
    <w:rsid w:val="00C51365"/>
    <w:rPr>
      <w:rFonts w:ascii="宋体" w:cs="宋体"/>
      <w:sz w:val="18"/>
      <w:szCs w:val="18"/>
    </w:rPr>
  </w:style>
  <w:style w:type="paragraph" w:styleId="a5">
    <w:name w:val="Body Text"/>
    <w:basedOn w:val="a"/>
    <w:link w:val="a6"/>
    <w:rsid w:val="00C51365"/>
  </w:style>
  <w:style w:type="character" w:customStyle="1" w:styleId="a6">
    <w:name w:val="正文文本 字符"/>
    <w:basedOn w:val="a0"/>
    <w:link w:val="a5"/>
    <w:semiHidden/>
    <w:rsid w:val="00C51365"/>
    <w:rPr>
      <w:sz w:val="28"/>
      <w:szCs w:val="28"/>
    </w:rPr>
  </w:style>
  <w:style w:type="character" w:customStyle="1" w:styleId="Char1">
    <w:name w:val="正文文本缩进 Char"/>
    <w:basedOn w:val="a0"/>
    <w:link w:val="14"/>
    <w:semiHidden/>
    <w:rsid w:val="00C51365"/>
    <w:rPr>
      <w:sz w:val="28"/>
      <w:szCs w:val="28"/>
    </w:rPr>
  </w:style>
  <w:style w:type="paragraph" w:customStyle="1" w:styleId="14">
    <w:name w:val="正文文本缩进1"/>
    <w:basedOn w:val="a"/>
    <w:link w:val="Char1"/>
    <w:rsid w:val="00C51365"/>
    <w:pPr>
      <w:ind w:left="675"/>
    </w:pPr>
  </w:style>
  <w:style w:type="character" w:customStyle="1" w:styleId="2Char">
    <w:name w:val="正文文本缩进 2 Char"/>
    <w:basedOn w:val="a0"/>
    <w:link w:val="21"/>
    <w:semiHidden/>
    <w:rsid w:val="00C51365"/>
    <w:rPr>
      <w:sz w:val="28"/>
      <w:szCs w:val="28"/>
    </w:rPr>
  </w:style>
  <w:style w:type="paragraph" w:customStyle="1" w:styleId="21">
    <w:name w:val="正文文本缩进 21"/>
    <w:basedOn w:val="a"/>
    <w:link w:val="2Char"/>
    <w:rsid w:val="00C51365"/>
    <w:pPr>
      <w:spacing w:line="360" w:lineRule="atLeast"/>
      <w:ind w:firstLine="454"/>
      <w:jc w:val="left"/>
    </w:pPr>
  </w:style>
  <w:style w:type="paragraph" w:styleId="a7">
    <w:name w:val="Balloon Text"/>
    <w:basedOn w:val="a"/>
    <w:link w:val="a8"/>
    <w:rsid w:val="00C51365"/>
    <w:rPr>
      <w:sz w:val="18"/>
      <w:szCs w:val="18"/>
    </w:rPr>
  </w:style>
  <w:style w:type="character" w:customStyle="1" w:styleId="a8">
    <w:name w:val="批注框文本 字符"/>
    <w:basedOn w:val="a0"/>
    <w:link w:val="a7"/>
    <w:semiHidden/>
    <w:rsid w:val="00C51365"/>
    <w:rPr>
      <w:kern w:val="2"/>
      <w:sz w:val="18"/>
      <w:szCs w:val="18"/>
    </w:rPr>
  </w:style>
  <w:style w:type="paragraph" w:styleId="a9">
    <w:name w:val="footer"/>
    <w:basedOn w:val="a"/>
    <w:link w:val="aa"/>
    <w:rsid w:val="00C51365"/>
    <w:pPr>
      <w:tabs>
        <w:tab w:val="center" w:pos="4153"/>
        <w:tab w:val="right" w:pos="8306"/>
      </w:tabs>
      <w:snapToGrid w:val="0"/>
      <w:jc w:val="left"/>
    </w:pPr>
    <w:rPr>
      <w:sz w:val="18"/>
      <w:szCs w:val="18"/>
    </w:rPr>
  </w:style>
  <w:style w:type="character" w:customStyle="1" w:styleId="aa">
    <w:name w:val="页脚 字符"/>
    <w:basedOn w:val="a0"/>
    <w:link w:val="a9"/>
    <w:semiHidden/>
    <w:rsid w:val="00C51365"/>
    <w:rPr>
      <w:kern w:val="2"/>
      <w:sz w:val="18"/>
      <w:szCs w:val="18"/>
    </w:rPr>
  </w:style>
  <w:style w:type="paragraph" w:styleId="ab">
    <w:name w:val="header"/>
    <w:basedOn w:val="a"/>
    <w:link w:val="ac"/>
    <w:rsid w:val="00C51365"/>
    <w:pPr>
      <w:pBdr>
        <w:bottom w:val="single" w:sz="6" w:space="1" w:color="auto"/>
      </w:pBdr>
      <w:tabs>
        <w:tab w:val="center" w:pos="4153"/>
        <w:tab w:val="right" w:pos="8306"/>
      </w:tabs>
      <w:snapToGrid w:val="0"/>
      <w:jc w:val="center"/>
    </w:pPr>
    <w:rPr>
      <w:sz w:val="18"/>
      <w:szCs w:val="18"/>
    </w:rPr>
  </w:style>
  <w:style w:type="character" w:customStyle="1" w:styleId="ac">
    <w:name w:val="页眉 字符"/>
    <w:basedOn w:val="a0"/>
    <w:link w:val="ab"/>
    <w:semiHidden/>
    <w:rsid w:val="00C51365"/>
    <w:rPr>
      <w:kern w:val="2"/>
      <w:sz w:val="18"/>
      <w:szCs w:val="18"/>
    </w:rPr>
  </w:style>
  <w:style w:type="paragraph" w:customStyle="1" w:styleId="15">
    <w:name w:val="普通(网站)1"/>
    <w:basedOn w:val="a"/>
    <w:qFormat/>
    <w:rsid w:val="00C51365"/>
    <w:pPr>
      <w:widowControl/>
      <w:spacing w:before="100" w:beforeAutospacing="1" w:after="100" w:afterAutospacing="1"/>
      <w:jc w:val="left"/>
    </w:pPr>
    <w:rPr>
      <w:rFonts w:ascii="宋体" w:hAnsi="宋体" w:cs="宋体"/>
      <w:kern w:val="0"/>
      <w:sz w:val="24"/>
      <w:szCs w:val="24"/>
    </w:rPr>
  </w:style>
  <w:style w:type="character" w:customStyle="1" w:styleId="16">
    <w:name w:val="批注引用1"/>
    <w:basedOn w:val="a0"/>
    <w:rsid w:val="00C51365"/>
    <w:rPr>
      <w:sz w:val="21"/>
      <w:szCs w:val="21"/>
    </w:rPr>
  </w:style>
  <w:style w:type="character" w:styleId="ad">
    <w:name w:val="annotation reference"/>
    <w:basedOn w:val="a0"/>
    <w:uiPriority w:val="99"/>
    <w:semiHidden/>
    <w:unhideWhenUsed/>
    <w:rsid w:val="00C51365"/>
    <w:rPr>
      <w:sz w:val="21"/>
      <w:szCs w:val="21"/>
    </w:rPr>
  </w:style>
  <w:style w:type="paragraph" w:styleId="ae">
    <w:name w:val="Document Map"/>
    <w:basedOn w:val="a"/>
    <w:link w:val="af"/>
    <w:uiPriority w:val="99"/>
    <w:semiHidden/>
    <w:unhideWhenUsed/>
    <w:rsid w:val="00D83B2B"/>
    <w:rPr>
      <w:rFonts w:ascii="宋体"/>
      <w:sz w:val="18"/>
      <w:szCs w:val="18"/>
    </w:rPr>
  </w:style>
  <w:style w:type="character" w:customStyle="1" w:styleId="af">
    <w:name w:val="文档结构图 字符"/>
    <w:basedOn w:val="a0"/>
    <w:link w:val="ae"/>
    <w:uiPriority w:val="99"/>
    <w:semiHidden/>
    <w:rsid w:val="00D83B2B"/>
    <w:rPr>
      <w:rFonts w:ascii="宋体"/>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2E9758-0BCD-479E-A166-221E1B52B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393</Words>
  <Characters>2246</Characters>
  <Application>Microsoft Office Word</Application>
  <DocSecurity>0</DocSecurity>
  <Lines>18</Lines>
  <Paragraphs>5</Paragraphs>
  <ScaleCrop>false</ScaleCrop>
  <Company>Graduate School of PKU</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大 学</dc:title>
  <dc:creator>Peng Wanhua</dc:creator>
  <cp:lastModifiedBy>Microsoft</cp:lastModifiedBy>
  <cp:revision>14</cp:revision>
  <cp:lastPrinted>2013-08-30T03:26:00Z</cp:lastPrinted>
  <dcterms:created xsi:type="dcterms:W3CDTF">2014-03-03T02:06:00Z</dcterms:created>
  <dcterms:modified xsi:type="dcterms:W3CDTF">2018-06-20T01:58:00Z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2052-9.1.0.4249</vt:lpwstr>
  </property>
</Properties>
</file>